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询价函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zh-CN"/>
        </w:rPr>
        <w:t>各潜在投标人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化工项目危险品停车场厂区内市政安装工程消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>防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钢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>管等材料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ascii="宋体" w:hAnsi="宋体" w:eastAsia="宋体" w:cs="宋体"/>
          <w:sz w:val="28"/>
          <w:szCs w:val="28"/>
          <w:lang w:val="zh-CN"/>
        </w:rPr>
        <w:t xml:space="preserve"> XXX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p>
      <w:pPr>
        <w:spacing w:line="4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采购最高限价：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90000元（大写：玖万元整）</w:t>
      </w:r>
    </w:p>
    <w:tbl>
      <w:tblPr>
        <w:tblStyle w:val="5"/>
        <w:tblpPr w:leftFromText="180" w:rightFromText="180" w:vertAnchor="text" w:horzAnchor="margin" w:tblpXSpec="center" w:tblpY="48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46"/>
        <w:gridCol w:w="2098"/>
        <w:gridCol w:w="850"/>
        <w:gridCol w:w="851"/>
        <w:gridCol w:w="879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镀锌钢管DN200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270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压力管，需国标厚度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镀锌钢管DN100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压力管，需国标厚度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弯头DN200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正三通DN200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45度弯头DN200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钢卡DN200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弯头DN100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三通DN100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钢卡DN100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闸阀DN200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单向阀DN200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软连接DN200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法兰DN200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闸阀DN100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单向阀DN100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软连接DN100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法兰DN100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电动蝶阀DN600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DN90*75三通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DN90*32大小头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DN50直接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DN65截止阀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DN65弯头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DN100弯头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DN100三通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高强度聚乙烯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(HDPE)缠绕增强管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DN300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电热熔连接，环刚度不小于10KN/m²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PE三通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32*25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PE弯头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PE大小头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32*25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PE截止阀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PE三通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PE弯头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PE截止阀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00" w:lineRule="exact"/>
        <w:ind w:left="286" w:leftChars="9" w:hanging="267" w:hangingChars="95"/>
        <w:rPr>
          <w:rFonts w:ascii="宋体" w:hAnsi="宋体" w:eastAsia="宋体" w:cs="宋体"/>
          <w:color w:val="0000FF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ascii="宋体" w:hAnsi="宋体" w:eastAsia="宋体" w:cs="宋体"/>
          <w:sz w:val="28"/>
          <w:szCs w:val="28"/>
          <w:u w:val="single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9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u w:val="single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东乡城投集团5</w:t>
      </w:r>
      <w:r>
        <w:rPr>
          <w:rFonts w:ascii="宋体" w:hAnsi="宋体" w:eastAsia="宋体" w:cs="宋体"/>
          <w:color w:val="0000FF"/>
          <w:sz w:val="28"/>
          <w:szCs w:val="28"/>
          <w:u w:val="single"/>
        </w:rPr>
        <w:t>03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室，</w:t>
      </w:r>
      <w:r>
        <w:rPr>
          <w:rFonts w:hint="eastAsia" w:ascii="宋体" w:hAnsi="宋体" w:eastAsia="宋体" w:cs="宋体"/>
          <w:sz w:val="28"/>
          <w:szCs w:val="28"/>
        </w:rPr>
        <w:t>定标方式：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eastAsia="zh-CN"/>
        </w:rPr>
        <w:t>最低价中标（</w:t>
      </w:r>
      <w:bookmarkStart w:id="1" w:name="_GoBack"/>
      <w:bookmarkEnd w:id="1"/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eastAsia="zh-CN"/>
        </w:rPr>
        <w:t>最低价相同者，抽签决定）</w:t>
      </w:r>
      <w:r>
        <w:rPr>
          <w:rFonts w:hint="eastAsia" w:ascii="宋体" w:hAnsi="宋体" w:eastAsia="宋体" w:cs="宋体"/>
          <w:color w:val="0000FF"/>
          <w:sz w:val="28"/>
          <w:szCs w:val="28"/>
          <w:u w:val="none"/>
        </w:rPr>
        <w:t>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指定地点（含卸货费用）的含税价，含运输、保险、运输损耗、装卸货、税金。开具增值税专用发票，税率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13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eastAsia="zh-CN"/>
        </w:rPr>
        <w:t>材料到场验收合格付至材料款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70%，试压完成付至100%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4、供货期间：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7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>
      <w:pPr>
        <w:spacing w:line="4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>
      <w:pPr>
        <w:spacing w:line="40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highlight w:val="white"/>
        </w:rPr>
        <w:sym w:font="Wingdings" w:char="00FE"/>
      </w:r>
      <w:r>
        <w:rPr>
          <w:rFonts w:ascii="新宋体" w:hAnsi="新宋体" w:eastAsia="新宋体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sz w:val="28"/>
          <w:szCs w:val="28"/>
          <w:highlight w:val="white"/>
        </w:rPr>
        <w:t>不可调整</w:t>
      </w:r>
    </w:p>
    <w:p>
      <w:pPr>
        <w:spacing w:line="4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6、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材料技术要求：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）执行标准：国标标准。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（2）提供材料合格证明资料。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（3）质保期：</w:t>
      </w:r>
      <w:bookmarkStart w:id="0" w:name="_Hlk85296341"/>
      <w:r>
        <w:rPr>
          <w:rFonts w:hint="eastAsia" w:ascii="宋体" w:hAnsi="宋体" w:eastAsia="宋体" w:cs="宋体"/>
          <w:color w:val="FF0000"/>
          <w:sz w:val="28"/>
          <w:szCs w:val="28"/>
        </w:rPr>
        <w:t>按国家有关规定</w:t>
      </w:r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>
      <w:pPr>
        <w:spacing w:line="44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>
      <w:pPr>
        <w:spacing w:line="4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程泽儒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spacing w:line="4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18079405858</w:t>
      </w:r>
      <w:r>
        <w:rPr>
          <w:rFonts w:ascii="宋体" w:hAnsi="宋体" w:eastAsia="宋体" w:cs="宋体"/>
          <w:sz w:val="28"/>
          <w:szCs w:val="28"/>
        </w:rPr>
        <w:t xml:space="preserve">  </w:t>
      </w:r>
    </w:p>
    <w:p>
      <w:pPr>
        <w:spacing w:line="400" w:lineRule="exact"/>
        <w:ind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抚州市东乡区市政工程</w:t>
      </w:r>
      <w:r>
        <w:rPr>
          <w:rFonts w:hint="eastAsia" w:ascii="宋体" w:hAnsi="宋体" w:eastAsia="宋体" w:cs="宋体"/>
          <w:sz w:val="28"/>
          <w:szCs w:val="28"/>
        </w:rPr>
        <w:t>有限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责任公司</w:t>
      </w:r>
      <w:r>
        <w:rPr>
          <w:rFonts w:hint="eastAsia" w:ascii="宋体" w:hAnsi="宋体" w:eastAsia="宋体" w:cs="宋体"/>
          <w:sz w:val="28"/>
          <w:szCs w:val="28"/>
        </w:rPr>
        <w:t>公司（盖章）</w:t>
      </w:r>
    </w:p>
    <w:p>
      <w:pPr>
        <w:spacing w:line="400" w:lineRule="exact"/>
        <w:ind w:firstLine="648"/>
        <w:jc w:val="right"/>
        <w:rPr>
          <w:rFonts w:ascii="宋体" w:hAnsi="宋体" w:eastAsia="宋体" w:cs="宋体"/>
          <w:sz w:val="28"/>
          <w:szCs w:val="28"/>
        </w:rPr>
      </w:pPr>
    </w:p>
    <w:p>
      <w:pPr>
        <w:spacing w:line="400" w:lineRule="exact"/>
        <w:ind w:right="1120" w:firstLine="648"/>
        <w:jc w:val="righ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z w:val="36"/>
          <w:szCs w:val="36"/>
        </w:rPr>
        <w:t>报 价 函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xx有限公司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化工项目危险品停车场厂区内市政安装工程消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>防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钢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>管等材料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ascii="宋体" w:hAnsi="宋体" w:eastAsia="宋体" w:cs="宋体"/>
          <w:sz w:val="28"/>
          <w:szCs w:val="28"/>
          <w:lang w:val="zh-CN"/>
        </w:rPr>
        <w:t xml:space="preserve"> XXX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tbl>
      <w:tblPr>
        <w:tblStyle w:val="5"/>
        <w:tblpPr w:leftFromText="180" w:rightFromText="180" w:vertAnchor="text" w:horzAnchor="margin" w:tblpXSpec="center" w:tblpY="48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46"/>
        <w:gridCol w:w="2098"/>
        <w:gridCol w:w="850"/>
        <w:gridCol w:w="851"/>
        <w:gridCol w:w="879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镀锌钢管DN200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270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压力管，需国标厚度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镀锌钢管DN100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压力管，需国标厚度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弯头DN200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正三通DN200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45度弯头DN200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钢卡DN200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弯头DN100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三通DN100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钢卡DN100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闸阀DN200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单向阀DN200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软连接DN200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法兰DN200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闸阀DN100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单向阀DN100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软连接DN100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法兰DN100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消防钢管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电动蝶阀DN600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DN90*75三通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DN90*32大小头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DN50直接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DN65截止阀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DN65弯头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DN65直接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DN100弯头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DN100直接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钢骨架PE管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DN100三通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连接形式: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热熔连接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高强度聚乙烯</w:t>
            </w:r>
            <w:r>
              <w:rPr>
                <w:rFonts w:hint="eastAsia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</w:rPr>
              <w:t>(HDPE)缠绕增强管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DN300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电热熔连接，环刚度不小于10KN/m²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PE三通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32*25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PE弯头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PE大小头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32*25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PE截止阀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PE三通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PE弯头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PE截止阀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以上材料的供应我公司同意如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指定地点（含卸货费用）的含税价，含运输、保险、运输损耗、装卸货、税金。开具增值税专用发票，税率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13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2、结算方式：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eastAsia="zh-CN"/>
        </w:rPr>
        <w:t>材料到场验收合格付至材料款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70%，试压完成付至100%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3、供货期间：</w:t>
      </w:r>
      <w:r>
        <w:rPr>
          <w:rFonts w:hint="eastAsia" w:ascii="宋体" w:hAnsi="宋体" w:eastAsia="宋体" w:cs="宋体"/>
          <w:sz w:val="28"/>
          <w:szCs w:val="28"/>
        </w:rPr>
        <w:t>按工程进展，根据贵公司项目部通知，提前通知日期为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7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>
      <w:pPr>
        <w:spacing w:line="4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4、合同履行过程中价格调整方式：</w:t>
      </w:r>
    </w:p>
    <w:p>
      <w:pPr>
        <w:spacing w:line="40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highlight w:val="white"/>
        </w:rPr>
        <w:sym w:font="Wingdings" w:char="00FE"/>
      </w:r>
      <w:r>
        <w:rPr>
          <w:rFonts w:ascii="新宋体" w:hAnsi="新宋体" w:eastAsia="新宋体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sz w:val="28"/>
          <w:szCs w:val="28"/>
          <w:highlight w:val="white"/>
        </w:rPr>
        <w:t>不可调整</w:t>
      </w:r>
    </w:p>
    <w:p>
      <w:pPr>
        <w:spacing w:line="4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材料技术要求：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）执行标准：国标标准。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（2）提供材料合格证明资料。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（3）质保期：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按国家有关规定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6、报价人资格证明材料：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>
      <w:pPr>
        <w:spacing w:line="4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法人或授权委托</w:t>
      </w:r>
      <w:r>
        <w:rPr>
          <w:rFonts w:hint="eastAsia" w:ascii="宋体" w:hAnsi="宋体" w:eastAsia="宋体" w:cs="宋体"/>
          <w:sz w:val="28"/>
          <w:szCs w:val="28"/>
        </w:rPr>
        <w:t xml:space="preserve">人：   </w:t>
      </w:r>
    </w:p>
    <w:p>
      <w:pPr>
        <w:spacing w:line="4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</w:t>
      </w:r>
    </w:p>
    <w:p>
      <w:pPr>
        <w:spacing w:line="4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>
      <w:pPr>
        <w:spacing w:line="400" w:lineRule="exact"/>
        <w:ind w:firstLine="648"/>
        <w:jc w:val="right"/>
        <w:rPr>
          <w:rFonts w:ascii="宋体" w:hAnsi="宋体" w:eastAsia="宋体" w:cs="宋体"/>
          <w:sz w:val="28"/>
          <w:szCs w:val="28"/>
        </w:rPr>
      </w:pPr>
    </w:p>
    <w:p>
      <w:pPr>
        <w:spacing w:line="4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>
      <w:pPr>
        <w:spacing w:line="400" w:lineRule="exact"/>
        <w:ind w:right="1120" w:firstLine="648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MDgwNWFkZWVjMjg2N2QwYjc5MTc0YWIwYTgyYWUifQ=="/>
  </w:docVars>
  <w:rsids>
    <w:rsidRoot w:val="00D16CA4"/>
    <w:rsid w:val="00007489"/>
    <w:rsid w:val="00047E83"/>
    <w:rsid w:val="00091FC0"/>
    <w:rsid w:val="000D68DB"/>
    <w:rsid w:val="000E2260"/>
    <w:rsid w:val="000E2735"/>
    <w:rsid w:val="00145C79"/>
    <w:rsid w:val="00193EFD"/>
    <w:rsid w:val="001A0A04"/>
    <w:rsid w:val="001D5CE5"/>
    <w:rsid w:val="0020401E"/>
    <w:rsid w:val="0023549B"/>
    <w:rsid w:val="00245A26"/>
    <w:rsid w:val="002B2559"/>
    <w:rsid w:val="002C60B9"/>
    <w:rsid w:val="0035406F"/>
    <w:rsid w:val="003A777B"/>
    <w:rsid w:val="003D3594"/>
    <w:rsid w:val="00407287"/>
    <w:rsid w:val="00423E73"/>
    <w:rsid w:val="00470EDD"/>
    <w:rsid w:val="0047701E"/>
    <w:rsid w:val="004A658C"/>
    <w:rsid w:val="004B1AEE"/>
    <w:rsid w:val="004F380D"/>
    <w:rsid w:val="005322B9"/>
    <w:rsid w:val="00567278"/>
    <w:rsid w:val="005A1204"/>
    <w:rsid w:val="005B5D2A"/>
    <w:rsid w:val="005C0DF3"/>
    <w:rsid w:val="006B0434"/>
    <w:rsid w:val="006D0D0F"/>
    <w:rsid w:val="006D79F5"/>
    <w:rsid w:val="006E685E"/>
    <w:rsid w:val="00732981"/>
    <w:rsid w:val="007445A6"/>
    <w:rsid w:val="007928D8"/>
    <w:rsid w:val="007B259A"/>
    <w:rsid w:val="007F0DDC"/>
    <w:rsid w:val="00860E13"/>
    <w:rsid w:val="00892D63"/>
    <w:rsid w:val="00905C94"/>
    <w:rsid w:val="00911A53"/>
    <w:rsid w:val="009C303A"/>
    <w:rsid w:val="009D4B26"/>
    <w:rsid w:val="009E7DDE"/>
    <w:rsid w:val="00AB1E41"/>
    <w:rsid w:val="00AD19CC"/>
    <w:rsid w:val="00AD521F"/>
    <w:rsid w:val="00AF3C37"/>
    <w:rsid w:val="00B2731A"/>
    <w:rsid w:val="00B45527"/>
    <w:rsid w:val="00B63C5D"/>
    <w:rsid w:val="00B7505D"/>
    <w:rsid w:val="00B75E90"/>
    <w:rsid w:val="00B966C3"/>
    <w:rsid w:val="00BB1BEF"/>
    <w:rsid w:val="00BC17BC"/>
    <w:rsid w:val="00BD6E3D"/>
    <w:rsid w:val="00BD7595"/>
    <w:rsid w:val="00BF06CE"/>
    <w:rsid w:val="00C00CAC"/>
    <w:rsid w:val="00C06BE8"/>
    <w:rsid w:val="00C11153"/>
    <w:rsid w:val="00C5079F"/>
    <w:rsid w:val="00C6553E"/>
    <w:rsid w:val="00CD5B96"/>
    <w:rsid w:val="00CE006C"/>
    <w:rsid w:val="00D16B92"/>
    <w:rsid w:val="00D16CA4"/>
    <w:rsid w:val="00D631EA"/>
    <w:rsid w:val="00D853BE"/>
    <w:rsid w:val="00DC0BA3"/>
    <w:rsid w:val="00DD3531"/>
    <w:rsid w:val="00DE140C"/>
    <w:rsid w:val="00E0782B"/>
    <w:rsid w:val="00EF65FC"/>
    <w:rsid w:val="00F1357C"/>
    <w:rsid w:val="00F9476E"/>
    <w:rsid w:val="00F96B95"/>
    <w:rsid w:val="00FB5ED1"/>
    <w:rsid w:val="00FF68AC"/>
    <w:rsid w:val="014D5F0B"/>
    <w:rsid w:val="029D7D2B"/>
    <w:rsid w:val="058C172C"/>
    <w:rsid w:val="068F6EA4"/>
    <w:rsid w:val="08E76E46"/>
    <w:rsid w:val="097B6C8B"/>
    <w:rsid w:val="097E3AAE"/>
    <w:rsid w:val="0B025882"/>
    <w:rsid w:val="0BA8295D"/>
    <w:rsid w:val="0C443A39"/>
    <w:rsid w:val="0D843A8C"/>
    <w:rsid w:val="0E8C524D"/>
    <w:rsid w:val="0F050A20"/>
    <w:rsid w:val="109314C2"/>
    <w:rsid w:val="15874D07"/>
    <w:rsid w:val="17477C9A"/>
    <w:rsid w:val="192A37A4"/>
    <w:rsid w:val="19CD29CA"/>
    <w:rsid w:val="19F7201B"/>
    <w:rsid w:val="1A7B3D3E"/>
    <w:rsid w:val="1C3465FF"/>
    <w:rsid w:val="20E56866"/>
    <w:rsid w:val="217D563C"/>
    <w:rsid w:val="23CD227E"/>
    <w:rsid w:val="2541498B"/>
    <w:rsid w:val="29E05957"/>
    <w:rsid w:val="29E7510B"/>
    <w:rsid w:val="2ACA1398"/>
    <w:rsid w:val="2B483312"/>
    <w:rsid w:val="2BCE34DD"/>
    <w:rsid w:val="2C856C81"/>
    <w:rsid w:val="2DFA1866"/>
    <w:rsid w:val="305A3F1D"/>
    <w:rsid w:val="32185E28"/>
    <w:rsid w:val="32F5741B"/>
    <w:rsid w:val="34201EEF"/>
    <w:rsid w:val="35C27CA5"/>
    <w:rsid w:val="3815358B"/>
    <w:rsid w:val="38636A5F"/>
    <w:rsid w:val="38766367"/>
    <w:rsid w:val="3AC84AD3"/>
    <w:rsid w:val="40665B55"/>
    <w:rsid w:val="40C369D9"/>
    <w:rsid w:val="413F4572"/>
    <w:rsid w:val="418A4A83"/>
    <w:rsid w:val="430F307E"/>
    <w:rsid w:val="44704073"/>
    <w:rsid w:val="45075C3F"/>
    <w:rsid w:val="453278E3"/>
    <w:rsid w:val="459F4888"/>
    <w:rsid w:val="46325906"/>
    <w:rsid w:val="48226677"/>
    <w:rsid w:val="492F456D"/>
    <w:rsid w:val="49793B3F"/>
    <w:rsid w:val="49BD6671"/>
    <w:rsid w:val="4A20368D"/>
    <w:rsid w:val="4AAB7CA5"/>
    <w:rsid w:val="4C345334"/>
    <w:rsid w:val="4C665397"/>
    <w:rsid w:val="4F995064"/>
    <w:rsid w:val="4FFB2999"/>
    <w:rsid w:val="568E7151"/>
    <w:rsid w:val="58875480"/>
    <w:rsid w:val="5A55520F"/>
    <w:rsid w:val="5B8F235D"/>
    <w:rsid w:val="5D115AD1"/>
    <w:rsid w:val="5D2A6CFE"/>
    <w:rsid w:val="5D6C6A0D"/>
    <w:rsid w:val="5FA32A40"/>
    <w:rsid w:val="62C371F7"/>
    <w:rsid w:val="62C71788"/>
    <w:rsid w:val="674041D4"/>
    <w:rsid w:val="6A0B0272"/>
    <w:rsid w:val="6D8C1F2A"/>
    <w:rsid w:val="6F0A7ACA"/>
    <w:rsid w:val="6F0F3F9A"/>
    <w:rsid w:val="704E7297"/>
    <w:rsid w:val="70AF4EB9"/>
    <w:rsid w:val="71A27569"/>
    <w:rsid w:val="74466BE6"/>
    <w:rsid w:val="75D2226E"/>
    <w:rsid w:val="763F7757"/>
    <w:rsid w:val="76DA28E8"/>
    <w:rsid w:val="770F0F49"/>
    <w:rsid w:val="77D54FCD"/>
    <w:rsid w:val="78313E3F"/>
    <w:rsid w:val="78DB1040"/>
    <w:rsid w:val="79C57D77"/>
    <w:rsid w:val="7BEB605A"/>
    <w:rsid w:val="7DE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cs="宋体"/>
      <w:kern w:val="0"/>
      <w:sz w:val="28"/>
      <w:szCs w:val="2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正文1"/>
    <w:basedOn w:val="1"/>
    <w:next w:val="1"/>
    <w:qFormat/>
    <w:uiPriority w:val="0"/>
    <w:pPr>
      <w:widowControl/>
      <w:topLinePunct/>
      <w:spacing w:beforeLines="50" w:afterLines="50" w:line="300" w:lineRule="auto"/>
      <w:ind w:left="42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544</Words>
  <Characters>3107</Characters>
  <Lines>25</Lines>
  <Paragraphs>7</Paragraphs>
  <TotalTime>4</TotalTime>
  <ScaleCrop>false</ScaleCrop>
  <LinksUpToDate>false</LinksUpToDate>
  <CharactersWithSpaces>3644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2023-09-13T06:54:00Z</dcterms:created>
  <dc:creator>艾 小军</dc:creator>
  <cp:lastModifiedBy>FR-灵灵</cp:lastModifiedBy>
  <cp:lastPrinted>2023-09-15T06:35:00Z</cp:lastPrinted>
  <dcterms:modified xsi:type="dcterms:W3CDTF">2023-09-15T09:09:02Z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FCAD6B64C7A744F782812DAE68983D69_13</vt:lpwstr>
  </property>
</Properties>
</file>