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pacing w:val="-11"/>
          <w:sz w:val="44"/>
          <w:szCs w:val="44"/>
          <w:lang w:eastAsia="zh-CN"/>
        </w:rPr>
      </w:pPr>
    </w:p>
    <w:p>
      <w:pPr>
        <w:jc w:val="center"/>
        <w:rPr>
          <w:rFonts w:hint="eastAsia" w:ascii="宋体" w:hAnsi="宋体" w:eastAsia="宋体" w:cs="宋体"/>
          <w:b/>
          <w:bCs/>
          <w:spacing w:val="-11"/>
          <w:sz w:val="44"/>
          <w:szCs w:val="44"/>
          <w:lang w:val="en-US" w:eastAsia="zh-CN"/>
        </w:rPr>
      </w:pPr>
      <w:r>
        <w:rPr>
          <w:rFonts w:hint="eastAsia" w:ascii="宋体" w:hAnsi="宋体" w:eastAsia="宋体" w:cs="宋体"/>
          <w:b/>
          <w:bCs/>
          <w:spacing w:val="-11"/>
          <w:sz w:val="44"/>
          <w:szCs w:val="44"/>
          <w:lang w:eastAsia="zh-CN"/>
        </w:rPr>
        <w:t>东乡区2022年度设施蔬菜基地基础设施建设项目（</w:t>
      </w:r>
      <w:r>
        <w:rPr>
          <w:rFonts w:hint="eastAsia" w:ascii="宋体" w:hAnsi="宋体" w:eastAsia="宋体" w:cs="宋体"/>
          <w:b/>
          <w:bCs/>
          <w:spacing w:val="-11"/>
          <w:sz w:val="44"/>
          <w:szCs w:val="44"/>
          <w:lang w:val="en-US" w:eastAsia="zh-CN"/>
        </w:rPr>
        <w:t>杨桥坂上</w:t>
      </w:r>
      <w:r>
        <w:rPr>
          <w:rFonts w:hint="eastAsia" w:ascii="宋体" w:hAnsi="宋体" w:eastAsia="宋体" w:cs="宋体"/>
          <w:b/>
          <w:bCs/>
          <w:spacing w:val="-11"/>
          <w:sz w:val="44"/>
          <w:szCs w:val="44"/>
          <w:lang w:eastAsia="zh-CN"/>
        </w:rPr>
        <w:t>）新增内遮阳及电动卷膜器工程</w:t>
      </w:r>
      <w:r>
        <w:rPr>
          <w:rFonts w:hint="eastAsia" w:ascii="宋体" w:hAnsi="宋体" w:cs="宋体"/>
          <w:b/>
          <w:bCs/>
          <w:spacing w:val="-11"/>
          <w:sz w:val="44"/>
          <w:szCs w:val="44"/>
          <w:lang w:val="en-US" w:eastAsia="zh-CN"/>
        </w:rPr>
        <w:t>(第二次）</w:t>
      </w:r>
    </w:p>
    <w:p>
      <w:pPr>
        <w:rPr>
          <w:rFonts w:hint="eastAsia" w:ascii="宋体" w:hAnsi="宋体" w:cs="宋体"/>
        </w:rPr>
      </w:pPr>
    </w:p>
    <w:p>
      <w:pPr>
        <w:jc w:val="center"/>
        <w:rPr>
          <w:rFonts w:hint="eastAsia" w:ascii="宋体" w:hAnsi="宋体" w:cs="宋体"/>
        </w:rPr>
      </w:pPr>
    </w:p>
    <w:p>
      <w:pPr>
        <w:jc w:val="center"/>
        <w:rPr>
          <w:rFonts w:hint="eastAsia" w:ascii="宋体" w:hAnsi="宋体" w:cs="宋体"/>
        </w:rPr>
      </w:pPr>
    </w:p>
    <w:p>
      <w:pPr>
        <w:jc w:val="center"/>
        <w:rPr>
          <w:rFonts w:hint="eastAsia" w:ascii="宋体" w:hAnsi="宋体" w:cs="宋体"/>
        </w:rPr>
      </w:pPr>
    </w:p>
    <w:p>
      <w:pPr>
        <w:jc w:val="center"/>
        <w:rPr>
          <w:rFonts w:hint="eastAsia" w:ascii="宋体" w:hAnsi="宋体" w:cs="宋体"/>
        </w:rPr>
      </w:pPr>
    </w:p>
    <w:p>
      <w:pPr>
        <w:jc w:val="center"/>
        <w:rPr>
          <w:rFonts w:hint="eastAsia" w:ascii="宋体" w:hAnsi="宋体" w:cs="宋体"/>
        </w:rPr>
      </w:pPr>
    </w:p>
    <w:p>
      <w:pPr>
        <w:jc w:val="center"/>
        <w:rPr>
          <w:rFonts w:hint="eastAsia" w:ascii="宋体" w:hAnsi="宋体" w:cs="宋体"/>
        </w:rPr>
      </w:pPr>
    </w:p>
    <w:p>
      <w:pPr>
        <w:jc w:val="center"/>
        <w:rPr>
          <w:rFonts w:hint="eastAsia" w:ascii="宋体" w:hAnsi="宋体" w:cs="宋体"/>
        </w:rPr>
      </w:pPr>
    </w:p>
    <w:p>
      <w:pPr>
        <w:jc w:val="center"/>
        <w:rPr>
          <w:rFonts w:hint="eastAsia" w:ascii="宋体" w:hAnsi="宋体"/>
          <w:b/>
          <w:spacing w:val="20"/>
          <w:sz w:val="72"/>
          <w:szCs w:val="72"/>
        </w:rPr>
      </w:pPr>
      <w:r>
        <w:rPr>
          <w:rFonts w:hint="eastAsia" w:ascii="宋体" w:hAnsi="宋体"/>
          <w:b/>
          <w:spacing w:val="20"/>
          <w:sz w:val="72"/>
          <w:szCs w:val="72"/>
          <w:lang w:eastAsia="zh-CN"/>
        </w:rPr>
        <w:t>招标</w:t>
      </w:r>
      <w:r>
        <w:rPr>
          <w:rFonts w:hint="eastAsia" w:ascii="宋体" w:hAnsi="宋体"/>
          <w:b/>
          <w:spacing w:val="20"/>
          <w:sz w:val="72"/>
          <w:szCs w:val="72"/>
        </w:rPr>
        <w:t>文件</w:t>
      </w:r>
    </w:p>
    <w:p>
      <w:pPr>
        <w:jc w:val="center"/>
        <w:rPr>
          <w:rFonts w:hint="eastAsia" w:ascii="宋体" w:hAnsi="宋体"/>
          <w:b/>
          <w:sz w:val="32"/>
        </w:rPr>
      </w:pPr>
    </w:p>
    <w:p>
      <w:pPr>
        <w:spacing w:line="360" w:lineRule="auto"/>
        <w:jc w:val="center"/>
        <w:rPr>
          <w:rFonts w:hint="eastAsia" w:ascii="宋体" w:hAnsi="宋体" w:eastAsia="宋体" w:cs="Times New Roman"/>
          <w:b/>
          <w:sz w:val="32"/>
        </w:rPr>
      </w:pPr>
      <w:r>
        <w:rPr>
          <w:rFonts w:hint="eastAsia" w:ascii="宋体" w:hAnsi="宋体"/>
          <w:b/>
          <w:sz w:val="32"/>
        </w:rPr>
        <w:t>项目编号：</w:t>
      </w:r>
      <w:r>
        <w:rPr>
          <w:rFonts w:hint="eastAsia" w:ascii="宋体" w:hAnsi="宋体" w:eastAsia="宋体" w:cs="Times New Roman"/>
          <w:b/>
          <w:sz w:val="32"/>
          <w:lang w:eastAsia="zh-CN"/>
        </w:rPr>
        <w:t>DXSZ-SCJD-2023-00</w:t>
      </w:r>
      <w:r>
        <w:rPr>
          <w:rFonts w:hint="eastAsia" w:ascii="宋体" w:hAnsi="宋体" w:cs="Times New Roman"/>
          <w:b/>
          <w:sz w:val="32"/>
          <w:lang w:val="en-US" w:eastAsia="zh-CN"/>
        </w:rPr>
        <w:t>6</w:t>
      </w:r>
    </w:p>
    <w:p>
      <w:pPr>
        <w:jc w:val="center"/>
        <w:rPr>
          <w:rFonts w:hint="default" w:ascii="宋体" w:hAnsi="宋体" w:eastAsia="宋体"/>
          <w:b/>
          <w:sz w:val="32"/>
          <w:lang w:val="en-US" w:eastAsia="zh-CN"/>
        </w:rPr>
      </w:pPr>
    </w:p>
    <w:p>
      <w:pPr>
        <w:spacing w:line="400" w:lineRule="exact"/>
        <w:jc w:val="center"/>
        <w:rPr>
          <w:rFonts w:hint="eastAsia" w:ascii="宋体" w:hAnsi="宋体" w:cs="宋体"/>
        </w:rPr>
      </w:pPr>
    </w:p>
    <w:p>
      <w:pPr>
        <w:spacing w:line="400" w:lineRule="exact"/>
        <w:jc w:val="center"/>
        <w:rPr>
          <w:rFonts w:hint="eastAsia" w:ascii="宋体" w:hAnsi="宋体" w:cs="宋体"/>
        </w:rPr>
      </w:pPr>
    </w:p>
    <w:p>
      <w:pPr>
        <w:spacing w:line="400" w:lineRule="exact"/>
        <w:jc w:val="center"/>
        <w:rPr>
          <w:rFonts w:hint="eastAsia" w:ascii="宋体" w:hAnsi="宋体" w:cs="宋体"/>
        </w:rPr>
      </w:pPr>
    </w:p>
    <w:p>
      <w:pPr>
        <w:spacing w:line="400" w:lineRule="exact"/>
        <w:jc w:val="center"/>
        <w:rPr>
          <w:rFonts w:hint="eastAsia" w:ascii="宋体" w:hAnsi="宋体" w:cs="宋体"/>
        </w:rPr>
      </w:pPr>
    </w:p>
    <w:p>
      <w:pPr>
        <w:spacing w:line="400" w:lineRule="exact"/>
        <w:jc w:val="center"/>
        <w:rPr>
          <w:rFonts w:hint="eastAsia" w:ascii="宋体" w:hAnsi="宋体" w:cs="宋体"/>
        </w:rPr>
      </w:pPr>
    </w:p>
    <w:p>
      <w:pPr>
        <w:spacing w:line="400" w:lineRule="exact"/>
        <w:jc w:val="center"/>
        <w:rPr>
          <w:rFonts w:hint="eastAsia" w:ascii="宋体" w:hAnsi="宋体" w:cs="宋体"/>
        </w:rPr>
      </w:pPr>
    </w:p>
    <w:p>
      <w:pPr>
        <w:spacing w:line="400" w:lineRule="exact"/>
        <w:jc w:val="center"/>
        <w:rPr>
          <w:rFonts w:hint="eastAsia" w:ascii="宋体" w:hAnsi="宋体" w:cs="宋体"/>
        </w:rPr>
      </w:pPr>
    </w:p>
    <w:p>
      <w:pPr>
        <w:spacing w:line="400" w:lineRule="exact"/>
        <w:jc w:val="center"/>
        <w:rPr>
          <w:rFonts w:hint="eastAsia" w:ascii="宋体" w:hAnsi="宋体" w:cs="宋体"/>
        </w:rPr>
      </w:pPr>
    </w:p>
    <w:p>
      <w:pPr>
        <w:spacing w:line="400" w:lineRule="exact"/>
        <w:rPr>
          <w:rFonts w:hint="eastAsia" w:ascii="宋体" w:hAnsi="宋体" w:cs="宋体"/>
        </w:rPr>
      </w:pPr>
    </w:p>
    <w:p>
      <w:pPr>
        <w:spacing w:line="400" w:lineRule="exact"/>
        <w:rPr>
          <w:rFonts w:hint="eastAsia" w:ascii="宋体" w:hAnsi="宋体" w:cs="宋体"/>
        </w:rPr>
      </w:pPr>
    </w:p>
    <w:p>
      <w:pPr>
        <w:spacing w:before="120" w:beforeLines="50" w:after="120" w:afterLines="50" w:line="360" w:lineRule="auto"/>
        <w:jc w:val="center"/>
        <w:rPr>
          <w:rFonts w:hint="eastAsia" w:ascii="宋体" w:hAnsi="宋体" w:eastAsia="宋体" w:cs="宋体"/>
          <w:sz w:val="32"/>
          <w:szCs w:val="32"/>
          <w:lang w:eastAsia="zh-CN"/>
        </w:rPr>
      </w:pPr>
      <w:r>
        <w:rPr>
          <w:rFonts w:hint="eastAsia" w:ascii="宋体" w:hAnsi="宋体" w:eastAsia="宋体" w:cs="宋体"/>
          <w:sz w:val="32"/>
          <w:szCs w:val="32"/>
          <w:lang w:eastAsia="zh-CN"/>
        </w:rPr>
        <w:t>抚州市东乡区市政工程有限责任公司</w:t>
      </w:r>
    </w:p>
    <w:p>
      <w:pPr>
        <w:spacing w:before="120" w:beforeLines="50" w:after="120" w:afterLines="50" w:line="360" w:lineRule="auto"/>
        <w:jc w:val="center"/>
        <w:rPr>
          <w:rFonts w:hint="eastAsia" w:ascii="宋体" w:hAnsi="宋体" w:cs="宋体"/>
          <w:sz w:val="32"/>
          <w:szCs w:val="32"/>
        </w:rPr>
      </w:pPr>
      <w:r>
        <w:rPr>
          <w:rFonts w:hint="eastAsia" w:ascii="宋体" w:hAnsi="宋体" w:cs="宋体"/>
          <w:sz w:val="32"/>
          <w:szCs w:val="32"/>
          <w:lang w:eastAsia="zh-CN"/>
        </w:rPr>
        <w:t>二〇二三年六月</w:t>
      </w:r>
      <w:r>
        <w:rPr>
          <w:rFonts w:hint="eastAsia" w:ascii="宋体" w:hAnsi="宋体" w:cs="宋体"/>
          <w:sz w:val="32"/>
          <w:szCs w:val="32"/>
        </w:rPr>
        <w:br w:type="page"/>
      </w:r>
      <w:bookmarkStart w:id="0" w:name="_Toc24119"/>
    </w:p>
    <w:p>
      <w:pPr>
        <w:spacing w:line="440" w:lineRule="exact"/>
        <w:jc w:val="center"/>
        <w:outlineLvl w:val="1"/>
        <w:rPr>
          <w:rFonts w:hint="eastAsia" w:ascii="宋体" w:hAnsi="宋体" w:cs="宋体"/>
          <w:b/>
          <w:bCs/>
          <w:sz w:val="36"/>
          <w:szCs w:val="36"/>
        </w:rPr>
      </w:pPr>
      <w:r>
        <w:rPr>
          <w:rFonts w:hint="eastAsia" w:ascii="宋体" w:hAnsi="宋体" w:cs="宋体"/>
          <w:b/>
          <w:bCs/>
          <w:sz w:val="36"/>
          <w:szCs w:val="36"/>
        </w:rPr>
        <w:t>目</w:t>
      </w:r>
      <w:r>
        <w:rPr>
          <w:rFonts w:ascii="宋体" w:hAnsi="宋体" w:cs="宋体"/>
          <w:b/>
          <w:bCs/>
          <w:sz w:val="36"/>
          <w:szCs w:val="36"/>
        </w:rPr>
        <w:t xml:space="preserve"> </w:t>
      </w:r>
      <w:r>
        <w:rPr>
          <w:rFonts w:hint="eastAsia" w:ascii="宋体" w:hAnsi="宋体" w:cs="宋体"/>
          <w:b/>
          <w:bCs/>
          <w:sz w:val="36"/>
          <w:szCs w:val="36"/>
        </w:rPr>
        <w:t>录</w:t>
      </w:r>
      <w:bookmarkEnd w:id="0"/>
    </w:p>
    <w:p>
      <w:pPr>
        <w:pStyle w:val="2"/>
        <w:spacing w:before="120" w:after="120"/>
      </w:pPr>
    </w:p>
    <w:p/>
    <w:p>
      <w:pPr>
        <w:pStyle w:val="10"/>
        <w:tabs>
          <w:tab w:val="right" w:leader="dot" w:pos="8250"/>
        </w:tabs>
        <w:spacing w:line="480" w:lineRule="auto"/>
        <w:jc w:val="center"/>
        <w:rPr>
          <w:rFonts w:ascii="宋体" w:hAnsi="宋体" w:cs="宋体"/>
          <w:szCs w:val="21"/>
        </w:rPr>
      </w:pPr>
      <w:r>
        <w:rPr>
          <w:rFonts w:ascii="宋体" w:hAnsi="宋体" w:cs="宋体"/>
          <w:szCs w:val="21"/>
        </w:rPr>
        <w:fldChar w:fldCharType="begin"/>
      </w:r>
      <w:r>
        <w:rPr>
          <w:rFonts w:ascii="宋体" w:hAnsi="宋体" w:cs="宋体"/>
          <w:szCs w:val="21"/>
        </w:rPr>
        <w:instrText xml:space="preserve">TOC \o "1-2" \h \u </w:instrText>
      </w:r>
      <w:r>
        <w:rPr>
          <w:rFonts w:ascii="宋体" w:hAnsi="宋体" w:cs="宋体"/>
          <w:szCs w:val="21"/>
        </w:rPr>
        <w:fldChar w:fldCharType="separate"/>
      </w:r>
      <w:r>
        <w:rPr>
          <w:rFonts w:ascii="宋体" w:hAnsi="宋体" w:cs="宋体"/>
          <w:szCs w:val="21"/>
        </w:rPr>
        <w:fldChar w:fldCharType="begin"/>
      </w:r>
      <w:r>
        <w:rPr>
          <w:rFonts w:ascii="宋体" w:hAnsi="宋体" w:cs="宋体"/>
          <w:szCs w:val="21"/>
        </w:rPr>
        <w:instrText xml:space="preserve"> HYPERLINK \l _Toc24119 </w:instrText>
      </w:r>
      <w:r>
        <w:rPr>
          <w:rFonts w:ascii="宋体" w:hAnsi="宋体" w:cs="宋体"/>
          <w:szCs w:val="21"/>
        </w:rPr>
        <w:fldChar w:fldCharType="separate"/>
      </w:r>
      <w:r>
        <w:rPr>
          <w:rFonts w:hint="eastAsia" w:ascii="宋体" w:hAnsi="宋体" w:cs="宋体"/>
          <w:szCs w:val="21"/>
        </w:rPr>
        <w:t>目</w:t>
      </w:r>
      <w:r>
        <w:rPr>
          <w:rFonts w:ascii="宋体" w:hAnsi="宋体" w:cs="宋体"/>
          <w:szCs w:val="21"/>
        </w:rPr>
        <w:t xml:space="preserve"> </w:t>
      </w:r>
      <w:r>
        <w:rPr>
          <w:rFonts w:hint="eastAsia" w:ascii="宋体" w:hAnsi="宋体" w:cs="宋体"/>
          <w:szCs w:val="21"/>
        </w:rPr>
        <w:t>录</w:t>
      </w:r>
      <w:r>
        <w:rPr>
          <w:rFonts w:ascii="宋体" w:hAnsi="宋体" w:cs="宋体"/>
          <w:szCs w:val="21"/>
        </w:rPr>
        <w:tab/>
      </w:r>
      <w:r>
        <w:rPr>
          <w:rFonts w:ascii="宋体" w:hAnsi="宋体" w:cs="宋体"/>
          <w:szCs w:val="21"/>
        </w:rPr>
        <w:fldChar w:fldCharType="begin"/>
      </w:r>
      <w:r>
        <w:rPr>
          <w:rFonts w:ascii="宋体" w:hAnsi="宋体" w:cs="宋体"/>
          <w:szCs w:val="21"/>
        </w:rPr>
        <w:instrText xml:space="preserve"> PAGEREF _Toc24119 \h </w:instrText>
      </w:r>
      <w:r>
        <w:rPr>
          <w:rFonts w:ascii="宋体" w:hAnsi="宋体" w:cs="宋体"/>
          <w:szCs w:val="21"/>
        </w:rPr>
        <w:fldChar w:fldCharType="separate"/>
      </w:r>
      <w:r>
        <w:rPr>
          <w:rFonts w:ascii="宋体" w:hAnsi="宋体" w:cs="宋体"/>
          <w:szCs w:val="21"/>
        </w:rPr>
        <w:t>2</w:t>
      </w:r>
      <w:r>
        <w:rPr>
          <w:rFonts w:ascii="宋体" w:hAnsi="宋体" w:cs="宋体"/>
          <w:szCs w:val="21"/>
        </w:rPr>
        <w:fldChar w:fldCharType="end"/>
      </w:r>
      <w:r>
        <w:rPr>
          <w:rFonts w:ascii="宋体" w:hAnsi="宋体" w:cs="宋体"/>
          <w:szCs w:val="21"/>
        </w:rPr>
        <w:fldChar w:fldCharType="end"/>
      </w:r>
    </w:p>
    <w:p>
      <w:pPr>
        <w:pStyle w:val="10"/>
        <w:tabs>
          <w:tab w:val="right" w:leader="dot" w:pos="8250"/>
        </w:tabs>
        <w:spacing w:line="480" w:lineRule="auto"/>
        <w:jc w:val="center"/>
        <w:rPr>
          <w:rFonts w:ascii="宋体" w:hAnsi="宋体" w:cs="宋体"/>
          <w:szCs w:val="21"/>
        </w:rPr>
      </w:pPr>
      <w:r>
        <w:rPr>
          <w:rFonts w:ascii="宋体" w:hAnsi="宋体" w:cs="宋体"/>
          <w:szCs w:val="21"/>
        </w:rPr>
        <w:fldChar w:fldCharType="begin"/>
      </w:r>
      <w:r>
        <w:rPr>
          <w:rFonts w:ascii="宋体" w:hAnsi="宋体" w:cs="宋体"/>
          <w:szCs w:val="21"/>
        </w:rPr>
        <w:instrText xml:space="preserve"> HYPERLINK \l _Toc11435 </w:instrText>
      </w:r>
      <w:r>
        <w:rPr>
          <w:rFonts w:ascii="宋体" w:hAnsi="宋体" w:cs="宋体"/>
          <w:szCs w:val="21"/>
        </w:rPr>
        <w:fldChar w:fldCharType="separate"/>
      </w:r>
      <w:r>
        <w:rPr>
          <w:rFonts w:hint="eastAsia" w:ascii="宋体" w:hAnsi="宋体" w:cs="宋体"/>
          <w:szCs w:val="21"/>
        </w:rPr>
        <w:t xml:space="preserve">第一章 </w:t>
      </w:r>
      <w:r>
        <w:rPr>
          <w:rFonts w:hint="eastAsia" w:ascii="宋体" w:hAnsi="宋体" w:cs="宋体"/>
          <w:szCs w:val="21"/>
          <w:lang w:eastAsia="zh-CN"/>
        </w:rPr>
        <w:t>招标</w:t>
      </w:r>
      <w:r>
        <w:rPr>
          <w:rFonts w:hint="eastAsia" w:ascii="宋体" w:hAnsi="宋体" w:cs="宋体"/>
          <w:szCs w:val="21"/>
        </w:rPr>
        <w:t>公告</w:t>
      </w:r>
      <w:r>
        <w:rPr>
          <w:rFonts w:ascii="宋体" w:hAnsi="宋体" w:cs="宋体"/>
          <w:szCs w:val="21"/>
        </w:rPr>
        <w:tab/>
      </w:r>
      <w:r>
        <w:rPr>
          <w:rFonts w:ascii="宋体" w:hAnsi="宋体" w:cs="宋体"/>
          <w:szCs w:val="21"/>
        </w:rPr>
        <w:fldChar w:fldCharType="begin"/>
      </w:r>
      <w:r>
        <w:rPr>
          <w:rFonts w:ascii="宋体" w:hAnsi="宋体" w:cs="宋体"/>
          <w:szCs w:val="21"/>
        </w:rPr>
        <w:instrText xml:space="preserve"> PAGEREF _Toc11435 \h </w:instrText>
      </w:r>
      <w:r>
        <w:rPr>
          <w:rFonts w:ascii="宋体" w:hAnsi="宋体" w:cs="宋体"/>
          <w:szCs w:val="21"/>
        </w:rPr>
        <w:fldChar w:fldCharType="separate"/>
      </w:r>
      <w:r>
        <w:rPr>
          <w:rFonts w:ascii="宋体" w:hAnsi="宋体" w:cs="宋体"/>
          <w:szCs w:val="21"/>
        </w:rPr>
        <w:t>1</w:t>
      </w:r>
      <w:r>
        <w:rPr>
          <w:rFonts w:ascii="宋体" w:hAnsi="宋体" w:cs="宋体"/>
          <w:szCs w:val="21"/>
        </w:rPr>
        <w:fldChar w:fldCharType="end"/>
      </w:r>
      <w:r>
        <w:rPr>
          <w:rFonts w:ascii="宋体" w:hAnsi="宋体" w:cs="宋体"/>
          <w:szCs w:val="21"/>
        </w:rPr>
        <w:fldChar w:fldCharType="end"/>
      </w:r>
    </w:p>
    <w:p>
      <w:pPr>
        <w:pStyle w:val="10"/>
        <w:tabs>
          <w:tab w:val="right" w:leader="dot" w:pos="8250"/>
        </w:tabs>
        <w:spacing w:line="480" w:lineRule="auto"/>
        <w:jc w:val="center"/>
        <w:rPr>
          <w:rFonts w:ascii="宋体" w:hAnsi="宋体" w:cs="宋体"/>
          <w:szCs w:val="21"/>
        </w:rPr>
      </w:pPr>
      <w:r>
        <w:rPr>
          <w:rFonts w:ascii="宋体" w:hAnsi="宋体" w:cs="宋体"/>
          <w:szCs w:val="21"/>
        </w:rPr>
        <w:fldChar w:fldCharType="begin"/>
      </w:r>
      <w:r>
        <w:rPr>
          <w:rFonts w:ascii="宋体" w:hAnsi="宋体" w:cs="宋体"/>
          <w:szCs w:val="21"/>
        </w:rPr>
        <w:instrText xml:space="preserve"> HYPERLINK \l _Toc25846 </w:instrText>
      </w:r>
      <w:r>
        <w:rPr>
          <w:rFonts w:ascii="宋体" w:hAnsi="宋体" w:cs="宋体"/>
          <w:szCs w:val="21"/>
        </w:rPr>
        <w:fldChar w:fldCharType="separate"/>
      </w:r>
      <w:r>
        <w:rPr>
          <w:rFonts w:hint="eastAsia" w:ascii="宋体" w:hAnsi="宋体" w:cs="宋体"/>
          <w:szCs w:val="21"/>
        </w:rPr>
        <w:t>第二章 项目需求</w:t>
      </w:r>
      <w:r>
        <w:rPr>
          <w:rFonts w:ascii="宋体" w:hAnsi="宋体" w:cs="宋体"/>
          <w:szCs w:val="21"/>
        </w:rPr>
        <w:tab/>
      </w:r>
      <w:r>
        <w:rPr>
          <w:rFonts w:ascii="宋体" w:hAnsi="宋体" w:cs="宋体"/>
          <w:szCs w:val="21"/>
        </w:rPr>
        <w:fldChar w:fldCharType="begin"/>
      </w:r>
      <w:r>
        <w:rPr>
          <w:rFonts w:ascii="宋体" w:hAnsi="宋体" w:cs="宋体"/>
          <w:szCs w:val="21"/>
        </w:rPr>
        <w:instrText xml:space="preserve"> PAGEREF _Toc25846 \h </w:instrText>
      </w:r>
      <w:r>
        <w:rPr>
          <w:rFonts w:ascii="宋体" w:hAnsi="宋体" w:cs="宋体"/>
          <w:szCs w:val="21"/>
        </w:rPr>
        <w:fldChar w:fldCharType="separate"/>
      </w:r>
      <w:r>
        <w:rPr>
          <w:rFonts w:ascii="宋体" w:hAnsi="宋体" w:cs="宋体"/>
          <w:szCs w:val="21"/>
        </w:rPr>
        <w:t>4</w:t>
      </w:r>
      <w:r>
        <w:rPr>
          <w:rFonts w:ascii="宋体" w:hAnsi="宋体" w:cs="宋体"/>
          <w:szCs w:val="21"/>
        </w:rPr>
        <w:fldChar w:fldCharType="end"/>
      </w:r>
      <w:r>
        <w:rPr>
          <w:rFonts w:ascii="宋体" w:hAnsi="宋体" w:cs="宋体"/>
          <w:szCs w:val="21"/>
        </w:rPr>
        <w:fldChar w:fldCharType="end"/>
      </w:r>
    </w:p>
    <w:p>
      <w:pPr>
        <w:pStyle w:val="10"/>
        <w:tabs>
          <w:tab w:val="right" w:leader="dot" w:pos="8250"/>
        </w:tabs>
        <w:spacing w:line="480" w:lineRule="auto"/>
        <w:jc w:val="center"/>
        <w:rPr>
          <w:rFonts w:ascii="宋体" w:hAnsi="宋体" w:cs="宋体"/>
          <w:szCs w:val="21"/>
        </w:rPr>
      </w:pPr>
      <w:r>
        <w:rPr>
          <w:rFonts w:ascii="宋体" w:hAnsi="宋体" w:cs="宋体"/>
          <w:szCs w:val="21"/>
        </w:rPr>
        <w:fldChar w:fldCharType="begin"/>
      </w:r>
      <w:r>
        <w:rPr>
          <w:rFonts w:ascii="宋体" w:hAnsi="宋体" w:cs="宋体"/>
          <w:szCs w:val="21"/>
        </w:rPr>
        <w:instrText xml:space="preserve"> HYPERLINK \l _Toc20723 </w:instrText>
      </w:r>
      <w:r>
        <w:rPr>
          <w:rFonts w:ascii="宋体" w:hAnsi="宋体" w:cs="宋体"/>
          <w:szCs w:val="21"/>
        </w:rPr>
        <w:fldChar w:fldCharType="separate"/>
      </w:r>
      <w:r>
        <w:rPr>
          <w:rFonts w:hint="eastAsia" w:ascii="宋体" w:hAnsi="宋体" w:cs="宋体"/>
          <w:szCs w:val="21"/>
        </w:rPr>
        <w:t>一、 技术要求</w:t>
      </w:r>
      <w:r>
        <w:rPr>
          <w:rFonts w:ascii="宋体" w:hAnsi="宋体" w:cs="宋体"/>
          <w:szCs w:val="21"/>
        </w:rPr>
        <w:tab/>
      </w:r>
      <w:r>
        <w:rPr>
          <w:rFonts w:hint="eastAsia" w:ascii="宋体" w:hAnsi="宋体" w:cs="宋体"/>
          <w:szCs w:val="21"/>
          <w:lang w:val="en-US" w:eastAsia="zh-CN"/>
        </w:rPr>
        <w:t xml:space="preserve"> 5</w:t>
      </w:r>
      <w:r>
        <w:rPr>
          <w:rFonts w:ascii="宋体" w:hAnsi="宋体" w:cs="宋体"/>
          <w:szCs w:val="21"/>
        </w:rPr>
        <w:fldChar w:fldCharType="end"/>
      </w:r>
    </w:p>
    <w:p>
      <w:pPr>
        <w:pStyle w:val="10"/>
        <w:tabs>
          <w:tab w:val="right" w:leader="dot" w:pos="8250"/>
        </w:tabs>
        <w:spacing w:line="480" w:lineRule="auto"/>
        <w:jc w:val="center"/>
        <w:rPr>
          <w:rFonts w:ascii="宋体" w:hAnsi="宋体" w:cs="宋体"/>
          <w:szCs w:val="21"/>
        </w:rPr>
      </w:pPr>
      <w:r>
        <w:rPr>
          <w:rFonts w:ascii="宋体" w:hAnsi="宋体" w:cs="宋体"/>
          <w:szCs w:val="21"/>
        </w:rPr>
        <w:fldChar w:fldCharType="begin"/>
      </w:r>
      <w:r>
        <w:rPr>
          <w:rFonts w:ascii="宋体" w:hAnsi="宋体" w:cs="宋体"/>
          <w:szCs w:val="21"/>
        </w:rPr>
        <w:instrText xml:space="preserve"> HYPERLINK \l _Toc21793 </w:instrText>
      </w:r>
      <w:r>
        <w:rPr>
          <w:rFonts w:ascii="宋体" w:hAnsi="宋体" w:cs="宋体"/>
          <w:szCs w:val="21"/>
        </w:rPr>
        <w:fldChar w:fldCharType="separate"/>
      </w:r>
      <w:r>
        <w:rPr>
          <w:rFonts w:hint="eastAsia" w:ascii="宋体" w:hAnsi="宋体" w:cs="宋体"/>
          <w:szCs w:val="21"/>
        </w:rPr>
        <w:t>二、 商务要求</w:t>
      </w:r>
      <w:r>
        <w:rPr>
          <w:rFonts w:ascii="宋体" w:hAnsi="宋体" w:cs="宋体"/>
          <w:szCs w:val="21"/>
        </w:rPr>
        <w:tab/>
      </w:r>
      <w:r>
        <w:rPr>
          <w:rFonts w:ascii="宋体" w:hAnsi="宋体" w:cs="宋体"/>
          <w:szCs w:val="21"/>
        </w:rPr>
        <w:fldChar w:fldCharType="begin"/>
      </w:r>
      <w:r>
        <w:rPr>
          <w:rFonts w:ascii="宋体" w:hAnsi="宋体" w:cs="宋体"/>
          <w:szCs w:val="21"/>
        </w:rPr>
        <w:instrText xml:space="preserve"> PAGEREF _Toc21793 \h </w:instrText>
      </w:r>
      <w:r>
        <w:rPr>
          <w:rFonts w:ascii="宋体" w:hAnsi="宋体" w:cs="宋体"/>
          <w:szCs w:val="21"/>
        </w:rPr>
        <w:fldChar w:fldCharType="separate"/>
      </w:r>
      <w:r>
        <w:rPr>
          <w:rFonts w:ascii="宋体" w:hAnsi="宋体" w:cs="宋体"/>
          <w:szCs w:val="21"/>
        </w:rPr>
        <w:t>7</w:t>
      </w:r>
      <w:r>
        <w:rPr>
          <w:rFonts w:ascii="宋体" w:hAnsi="宋体" w:cs="宋体"/>
          <w:szCs w:val="21"/>
        </w:rPr>
        <w:fldChar w:fldCharType="end"/>
      </w:r>
      <w:r>
        <w:rPr>
          <w:rFonts w:ascii="宋体" w:hAnsi="宋体" w:cs="宋体"/>
          <w:szCs w:val="21"/>
        </w:rPr>
        <w:fldChar w:fldCharType="end"/>
      </w:r>
    </w:p>
    <w:p>
      <w:pPr>
        <w:pStyle w:val="10"/>
        <w:tabs>
          <w:tab w:val="right" w:leader="dot" w:pos="8250"/>
        </w:tabs>
        <w:spacing w:line="480" w:lineRule="auto"/>
        <w:jc w:val="center"/>
        <w:rPr>
          <w:rFonts w:ascii="宋体" w:hAnsi="宋体" w:cs="宋体"/>
          <w:szCs w:val="21"/>
        </w:rPr>
      </w:pPr>
      <w:r>
        <w:rPr>
          <w:rFonts w:ascii="宋体" w:hAnsi="宋体" w:cs="宋体"/>
          <w:szCs w:val="21"/>
        </w:rPr>
        <w:fldChar w:fldCharType="begin"/>
      </w:r>
      <w:r>
        <w:rPr>
          <w:rFonts w:ascii="宋体" w:hAnsi="宋体" w:cs="宋体"/>
          <w:szCs w:val="21"/>
        </w:rPr>
        <w:instrText xml:space="preserve"> HYPERLINK \l _Toc30865 </w:instrText>
      </w:r>
      <w:r>
        <w:rPr>
          <w:rFonts w:ascii="宋体" w:hAnsi="宋体" w:cs="宋体"/>
          <w:szCs w:val="21"/>
        </w:rPr>
        <w:fldChar w:fldCharType="separate"/>
      </w:r>
      <w:r>
        <w:rPr>
          <w:rFonts w:hint="eastAsia" w:ascii="宋体" w:hAnsi="宋体" w:cs="宋体"/>
          <w:szCs w:val="21"/>
        </w:rPr>
        <w:t xml:space="preserve">第三章 </w:t>
      </w:r>
      <w:r>
        <w:rPr>
          <w:rFonts w:hint="eastAsia" w:ascii="宋体" w:hAnsi="宋体" w:cs="宋体"/>
          <w:szCs w:val="21"/>
          <w:lang w:eastAsia="zh-CN"/>
        </w:rPr>
        <w:t>招标</w:t>
      </w:r>
      <w:r>
        <w:rPr>
          <w:rFonts w:hint="eastAsia" w:ascii="宋体" w:hAnsi="宋体" w:cs="宋体"/>
          <w:szCs w:val="21"/>
        </w:rPr>
        <w:t>须知</w:t>
      </w:r>
      <w:r>
        <w:rPr>
          <w:rFonts w:ascii="宋体" w:hAnsi="宋体" w:cs="宋体"/>
          <w:szCs w:val="21"/>
        </w:rPr>
        <w:tab/>
      </w:r>
      <w:r>
        <w:rPr>
          <w:rFonts w:ascii="宋体" w:hAnsi="宋体" w:cs="宋体"/>
          <w:szCs w:val="21"/>
        </w:rPr>
        <w:fldChar w:fldCharType="begin"/>
      </w:r>
      <w:r>
        <w:rPr>
          <w:rFonts w:ascii="宋体" w:hAnsi="宋体" w:cs="宋体"/>
          <w:szCs w:val="21"/>
        </w:rPr>
        <w:instrText xml:space="preserve"> PAGEREF _Toc30865 \h </w:instrText>
      </w:r>
      <w:r>
        <w:rPr>
          <w:rFonts w:ascii="宋体" w:hAnsi="宋体" w:cs="宋体"/>
          <w:szCs w:val="21"/>
        </w:rPr>
        <w:fldChar w:fldCharType="separate"/>
      </w:r>
      <w:r>
        <w:rPr>
          <w:rFonts w:ascii="宋体" w:hAnsi="宋体" w:cs="宋体"/>
          <w:szCs w:val="21"/>
        </w:rPr>
        <w:t>9</w:t>
      </w:r>
      <w:r>
        <w:rPr>
          <w:rFonts w:ascii="宋体" w:hAnsi="宋体" w:cs="宋体"/>
          <w:szCs w:val="21"/>
        </w:rPr>
        <w:fldChar w:fldCharType="end"/>
      </w:r>
      <w:r>
        <w:rPr>
          <w:rFonts w:ascii="宋体" w:hAnsi="宋体" w:cs="宋体"/>
          <w:szCs w:val="21"/>
        </w:rPr>
        <w:fldChar w:fldCharType="end"/>
      </w:r>
    </w:p>
    <w:p>
      <w:pPr>
        <w:pStyle w:val="10"/>
        <w:tabs>
          <w:tab w:val="right" w:leader="dot" w:pos="8250"/>
        </w:tabs>
        <w:spacing w:line="480" w:lineRule="auto"/>
        <w:jc w:val="center"/>
        <w:rPr>
          <w:rFonts w:hint="eastAsia" w:ascii="宋体" w:hAnsi="宋体" w:eastAsia="宋体" w:cs="宋体"/>
          <w:szCs w:val="21"/>
          <w:lang w:val="en-US" w:eastAsia="zh-CN"/>
        </w:rPr>
      </w:pPr>
      <w:r>
        <w:rPr>
          <w:rFonts w:ascii="宋体" w:hAnsi="宋体" w:cs="宋体"/>
          <w:szCs w:val="21"/>
        </w:rPr>
        <w:fldChar w:fldCharType="begin"/>
      </w:r>
      <w:r>
        <w:rPr>
          <w:rFonts w:ascii="宋体" w:hAnsi="宋体" w:cs="宋体"/>
          <w:szCs w:val="21"/>
        </w:rPr>
        <w:instrText xml:space="preserve"> HYPERLINK \l _Toc9476 </w:instrText>
      </w:r>
      <w:r>
        <w:rPr>
          <w:rFonts w:ascii="宋体" w:hAnsi="宋体" w:cs="宋体"/>
          <w:szCs w:val="21"/>
        </w:rPr>
        <w:fldChar w:fldCharType="separate"/>
      </w:r>
      <w:r>
        <w:rPr>
          <w:rFonts w:hint="eastAsia" w:ascii="宋体" w:hAnsi="宋体" w:cs="宋体"/>
          <w:szCs w:val="21"/>
        </w:rPr>
        <w:t>第四章 合同条款</w:t>
      </w:r>
      <w:r>
        <w:rPr>
          <w:rFonts w:ascii="宋体" w:hAnsi="宋体" w:cs="宋体"/>
          <w:szCs w:val="21"/>
        </w:rPr>
        <w:tab/>
      </w:r>
      <w:r>
        <w:rPr>
          <w:rFonts w:hint="eastAsia" w:ascii="宋体" w:hAnsi="宋体" w:cs="宋体"/>
          <w:szCs w:val="21"/>
          <w:lang w:val="en-US" w:eastAsia="zh-CN"/>
        </w:rPr>
        <w:t>1</w:t>
      </w:r>
      <w:r>
        <w:rPr>
          <w:rFonts w:ascii="宋体" w:hAnsi="宋体" w:cs="宋体"/>
          <w:szCs w:val="21"/>
        </w:rPr>
        <w:fldChar w:fldCharType="end"/>
      </w:r>
      <w:r>
        <w:rPr>
          <w:rFonts w:hint="eastAsia" w:ascii="宋体" w:hAnsi="宋体" w:cs="宋体"/>
          <w:szCs w:val="21"/>
          <w:lang w:val="en-US" w:eastAsia="zh-CN"/>
        </w:rPr>
        <w:t>0</w:t>
      </w:r>
    </w:p>
    <w:p>
      <w:pPr>
        <w:pStyle w:val="10"/>
        <w:tabs>
          <w:tab w:val="right" w:leader="dot" w:pos="8250"/>
        </w:tabs>
        <w:spacing w:line="480" w:lineRule="auto"/>
        <w:jc w:val="center"/>
        <w:rPr>
          <w:rFonts w:ascii="宋体" w:hAnsi="宋体" w:cs="宋体"/>
          <w:szCs w:val="21"/>
        </w:rPr>
      </w:pPr>
      <w:r>
        <w:rPr>
          <w:rFonts w:ascii="宋体" w:hAnsi="宋体" w:cs="宋体"/>
          <w:szCs w:val="21"/>
        </w:rPr>
        <w:fldChar w:fldCharType="begin"/>
      </w:r>
      <w:r>
        <w:rPr>
          <w:rFonts w:ascii="宋体" w:hAnsi="宋体" w:cs="宋体"/>
          <w:szCs w:val="21"/>
        </w:rPr>
        <w:instrText xml:space="preserve"> HYPERLINK \l _Toc10070 </w:instrText>
      </w:r>
      <w:r>
        <w:rPr>
          <w:rFonts w:ascii="宋体" w:hAnsi="宋体" w:cs="宋体"/>
          <w:szCs w:val="21"/>
        </w:rPr>
        <w:fldChar w:fldCharType="separate"/>
      </w:r>
      <w:r>
        <w:rPr>
          <w:rFonts w:hint="eastAsia" w:ascii="宋体" w:hAnsi="宋体" w:cs="宋体"/>
          <w:szCs w:val="21"/>
        </w:rPr>
        <w:t>第五章 评审方法和程序</w:t>
      </w:r>
      <w:r>
        <w:rPr>
          <w:rFonts w:ascii="宋体" w:hAnsi="宋体" w:cs="宋体"/>
          <w:szCs w:val="21"/>
        </w:rPr>
        <w:tab/>
      </w:r>
      <w:r>
        <w:rPr>
          <w:rFonts w:ascii="宋体" w:hAnsi="宋体" w:cs="宋体"/>
          <w:szCs w:val="21"/>
        </w:rPr>
        <w:fldChar w:fldCharType="begin"/>
      </w:r>
      <w:r>
        <w:rPr>
          <w:rFonts w:ascii="宋体" w:hAnsi="宋体" w:cs="宋体"/>
          <w:szCs w:val="21"/>
        </w:rPr>
        <w:instrText xml:space="preserve"> PAGEREF _Toc10070 \h </w:instrText>
      </w:r>
      <w:r>
        <w:rPr>
          <w:rFonts w:ascii="宋体" w:hAnsi="宋体" w:cs="宋体"/>
          <w:szCs w:val="21"/>
        </w:rPr>
        <w:fldChar w:fldCharType="separate"/>
      </w:r>
      <w:r>
        <w:rPr>
          <w:rFonts w:ascii="宋体" w:hAnsi="宋体" w:cs="宋体"/>
          <w:szCs w:val="21"/>
        </w:rPr>
        <w:t>13</w:t>
      </w:r>
      <w:r>
        <w:rPr>
          <w:rFonts w:ascii="宋体" w:hAnsi="宋体" w:cs="宋体"/>
          <w:szCs w:val="21"/>
        </w:rPr>
        <w:fldChar w:fldCharType="end"/>
      </w:r>
      <w:r>
        <w:rPr>
          <w:rFonts w:ascii="宋体" w:hAnsi="宋体" w:cs="宋体"/>
          <w:szCs w:val="21"/>
        </w:rPr>
        <w:fldChar w:fldCharType="end"/>
      </w:r>
    </w:p>
    <w:p>
      <w:pPr>
        <w:pStyle w:val="10"/>
        <w:tabs>
          <w:tab w:val="right" w:leader="dot" w:pos="8250"/>
        </w:tabs>
        <w:spacing w:line="480" w:lineRule="auto"/>
        <w:jc w:val="center"/>
        <w:rPr>
          <w:rFonts w:ascii="宋体" w:hAnsi="宋体" w:cs="宋体"/>
          <w:szCs w:val="21"/>
        </w:rPr>
      </w:pPr>
      <w:r>
        <w:rPr>
          <w:rFonts w:ascii="宋体" w:hAnsi="宋体" w:cs="宋体"/>
          <w:szCs w:val="21"/>
        </w:rPr>
        <w:fldChar w:fldCharType="begin"/>
      </w:r>
      <w:r>
        <w:rPr>
          <w:rFonts w:ascii="宋体" w:hAnsi="宋体" w:cs="宋体"/>
          <w:szCs w:val="21"/>
        </w:rPr>
        <w:instrText xml:space="preserve"> HYPERLINK \l _Toc26003 </w:instrText>
      </w:r>
      <w:r>
        <w:rPr>
          <w:rFonts w:ascii="宋体" w:hAnsi="宋体" w:cs="宋体"/>
          <w:szCs w:val="21"/>
        </w:rPr>
        <w:fldChar w:fldCharType="separate"/>
      </w:r>
      <w:r>
        <w:rPr>
          <w:rFonts w:hint="eastAsia" w:ascii="宋体" w:hAnsi="宋体" w:cs="宋体"/>
          <w:szCs w:val="21"/>
        </w:rPr>
        <w:t>第六章 响应文件格式</w:t>
      </w:r>
      <w:r>
        <w:rPr>
          <w:rFonts w:ascii="宋体" w:hAnsi="宋体" w:cs="宋体"/>
          <w:szCs w:val="21"/>
        </w:rPr>
        <w:tab/>
      </w:r>
      <w:r>
        <w:rPr>
          <w:rFonts w:ascii="宋体" w:hAnsi="宋体" w:cs="宋体"/>
          <w:szCs w:val="21"/>
        </w:rPr>
        <w:fldChar w:fldCharType="begin"/>
      </w:r>
      <w:r>
        <w:rPr>
          <w:rFonts w:ascii="宋体" w:hAnsi="宋体" w:cs="宋体"/>
          <w:szCs w:val="21"/>
        </w:rPr>
        <w:instrText xml:space="preserve"> PAGEREF _Toc26003 \h </w:instrText>
      </w:r>
      <w:r>
        <w:rPr>
          <w:rFonts w:ascii="宋体" w:hAnsi="宋体" w:cs="宋体"/>
          <w:szCs w:val="21"/>
        </w:rPr>
        <w:fldChar w:fldCharType="separate"/>
      </w:r>
      <w:r>
        <w:rPr>
          <w:rFonts w:ascii="宋体" w:hAnsi="宋体" w:cs="宋体"/>
          <w:szCs w:val="21"/>
        </w:rPr>
        <w:t>19</w:t>
      </w:r>
      <w:r>
        <w:rPr>
          <w:rFonts w:ascii="宋体" w:hAnsi="宋体" w:cs="宋体"/>
          <w:szCs w:val="21"/>
        </w:rPr>
        <w:fldChar w:fldCharType="end"/>
      </w:r>
      <w:r>
        <w:rPr>
          <w:rFonts w:ascii="宋体" w:hAnsi="宋体" w:cs="宋体"/>
          <w:szCs w:val="21"/>
        </w:rPr>
        <w:fldChar w:fldCharType="end"/>
      </w:r>
    </w:p>
    <w:p>
      <w:pPr>
        <w:pStyle w:val="10"/>
        <w:tabs>
          <w:tab w:val="right" w:leader="dot" w:pos="8250"/>
        </w:tabs>
        <w:spacing w:line="480" w:lineRule="auto"/>
        <w:jc w:val="center"/>
        <w:rPr>
          <w:rFonts w:hint="eastAsia" w:ascii="宋体" w:hAnsi="宋体" w:cs="宋体"/>
          <w:szCs w:val="21"/>
        </w:rPr>
        <w:sectPr>
          <w:footerReference r:id="rId4" w:type="first"/>
          <w:footerReference r:id="rId3" w:type="default"/>
          <w:pgSz w:w="12240" w:h="15840"/>
          <w:pgMar w:top="850" w:right="850" w:bottom="850" w:left="850" w:header="720" w:footer="720" w:gutter="0"/>
          <w:pgNumType w:start="1"/>
          <w:cols w:space="720" w:num="1"/>
          <w:docGrid w:linePitch="285" w:charSpace="0"/>
        </w:sectPr>
      </w:pPr>
      <w:r>
        <w:rPr>
          <w:rFonts w:ascii="宋体" w:hAnsi="宋体" w:cs="宋体"/>
          <w:szCs w:val="21"/>
        </w:rPr>
        <w:fldChar w:fldCharType="end"/>
      </w:r>
    </w:p>
    <w:p>
      <w:pPr>
        <w:pStyle w:val="7"/>
        <w:numPr>
          <w:ilvl w:val="0"/>
          <w:numId w:val="1"/>
        </w:numPr>
        <w:tabs>
          <w:tab w:val="left" w:pos="0"/>
        </w:tabs>
        <w:spacing w:line="360" w:lineRule="exact"/>
        <w:jc w:val="center"/>
        <w:outlineLvl w:val="0"/>
        <w:rPr>
          <w:rFonts w:hint="eastAsia" w:hAnsi="宋体"/>
          <w:b/>
          <w:bCs/>
          <w:sz w:val="32"/>
          <w:szCs w:val="32"/>
        </w:rPr>
      </w:pPr>
      <w:bookmarkStart w:id="1" w:name="_Toc11435"/>
      <w:r>
        <w:rPr>
          <w:rFonts w:hint="eastAsia" w:hAnsi="宋体"/>
          <w:b/>
          <w:bCs/>
          <w:sz w:val="32"/>
          <w:szCs w:val="32"/>
          <w:lang w:eastAsia="zh-CN"/>
        </w:rPr>
        <w:t>招标</w:t>
      </w:r>
      <w:r>
        <w:rPr>
          <w:rFonts w:hint="eastAsia" w:hAnsi="宋体"/>
          <w:b/>
          <w:bCs/>
          <w:sz w:val="32"/>
          <w:szCs w:val="32"/>
        </w:rPr>
        <w:t>公告</w:t>
      </w:r>
      <w:bookmarkEnd w:id="1"/>
    </w:p>
    <w:p>
      <w:pPr>
        <w:pStyle w:val="7"/>
        <w:numPr>
          <w:ilvl w:val="0"/>
          <w:numId w:val="0"/>
        </w:numPr>
        <w:tabs>
          <w:tab w:val="left" w:pos="0"/>
        </w:tabs>
        <w:spacing w:line="360" w:lineRule="exact"/>
        <w:jc w:val="both"/>
        <w:outlineLvl w:val="0"/>
        <w:rPr>
          <w:rFonts w:hint="eastAsia" w:hAnsi="宋体"/>
          <w:b/>
          <w:bCs/>
          <w:sz w:val="32"/>
          <w:szCs w:val="32"/>
        </w:rPr>
      </w:pPr>
    </w:p>
    <w:p>
      <w:pPr>
        <w:ind w:firstLine="480" w:firstLineChars="200"/>
        <w:jc w:val="left"/>
        <w:rPr>
          <w:rFonts w:hint="eastAsia" w:ascii="宋体" w:hAnsi="宋体" w:cs="宋体"/>
          <w:sz w:val="24"/>
        </w:rPr>
      </w:pPr>
      <w:bookmarkStart w:id="2" w:name="_Toc13391_WPSOffice_Level2"/>
      <w:r>
        <w:rPr>
          <w:rFonts w:hint="eastAsia" w:ascii="宋体" w:hAnsi="宋体" w:cs="宋体"/>
          <w:sz w:val="24"/>
        </w:rPr>
        <w:t>依据采购计划，</w:t>
      </w:r>
      <w:r>
        <w:rPr>
          <w:rFonts w:hint="eastAsia" w:ascii="宋体" w:hAnsi="宋体" w:eastAsia="宋体" w:cs="宋体"/>
          <w:sz w:val="24"/>
          <w:lang w:eastAsia="zh-CN"/>
        </w:rPr>
        <w:t>抚州市东乡区市政工程有限责任公司</w:t>
      </w:r>
      <w:r>
        <w:rPr>
          <w:rFonts w:hint="eastAsia" w:ascii="宋体" w:hAnsi="宋体" w:cs="宋体"/>
          <w:sz w:val="24"/>
        </w:rPr>
        <w:t>就</w:t>
      </w:r>
      <w:r>
        <w:rPr>
          <w:rFonts w:hint="eastAsia" w:ascii="宋体" w:hAnsi="宋体" w:eastAsia="宋体" w:cs="宋体"/>
          <w:sz w:val="24"/>
          <w:lang w:eastAsia="zh-CN"/>
        </w:rPr>
        <w:t>东乡区2022年度设施蔬菜基地基础设施建设项目（</w:t>
      </w:r>
      <w:r>
        <w:rPr>
          <w:rFonts w:hint="eastAsia" w:ascii="宋体" w:hAnsi="宋体" w:eastAsia="宋体" w:cs="宋体"/>
          <w:sz w:val="24"/>
          <w:lang w:val="en-US" w:eastAsia="zh-CN"/>
        </w:rPr>
        <w:t>杨桥坂上</w:t>
      </w:r>
      <w:r>
        <w:rPr>
          <w:rFonts w:hint="eastAsia" w:ascii="宋体" w:hAnsi="宋体" w:eastAsia="宋体" w:cs="宋体"/>
          <w:sz w:val="24"/>
          <w:lang w:eastAsia="zh-CN"/>
        </w:rPr>
        <w:t>）新增内遮阳及电动卷膜器工程</w:t>
      </w:r>
      <w:r>
        <w:rPr>
          <w:rFonts w:hint="eastAsia" w:ascii="宋体" w:hAnsi="宋体" w:cs="宋体"/>
          <w:sz w:val="24"/>
          <w:lang w:eastAsia="zh-CN"/>
        </w:rPr>
        <w:t>（第二次）</w:t>
      </w:r>
      <w:r>
        <w:rPr>
          <w:rFonts w:hint="eastAsia" w:ascii="宋体" w:hAnsi="宋体" w:cs="宋体"/>
          <w:sz w:val="24"/>
        </w:rPr>
        <w:t>（项目编号：</w:t>
      </w:r>
      <w:r>
        <w:rPr>
          <w:rFonts w:hint="eastAsia" w:ascii="宋体" w:hAnsi="宋体" w:cs="宋体"/>
          <w:sz w:val="24"/>
          <w:lang w:val="en-US" w:eastAsia="zh-CN"/>
        </w:rPr>
        <w:t>DXSZ-SCJD-2023-006</w:t>
      </w:r>
      <w:r>
        <w:rPr>
          <w:rFonts w:hint="eastAsia" w:ascii="宋体" w:hAnsi="宋体" w:eastAsia="宋体" w:cs="宋体"/>
          <w:sz w:val="24"/>
          <w:lang w:eastAsia="zh-CN"/>
        </w:rPr>
        <w:t>）</w:t>
      </w:r>
      <w:r>
        <w:rPr>
          <w:rFonts w:hint="eastAsia" w:ascii="宋体" w:hAnsi="宋体" w:cs="宋体"/>
          <w:sz w:val="24"/>
        </w:rPr>
        <w:t>进行</w:t>
      </w:r>
      <w:r>
        <w:rPr>
          <w:rFonts w:hint="eastAsia" w:ascii="宋体" w:hAnsi="宋体" w:cs="宋体"/>
          <w:sz w:val="24"/>
          <w:lang w:eastAsia="zh-CN"/>
        </w:rPr>
        <w:t>招标</w:t>
      </w:r>
      <w:r>
        <w:rPr>
          <w:rFonts w:hint="eastAsia" w:ascii="宋体" w:hAnsi="宋体" w:cs="宋体"/>
          <w:sz w:val="24"/>
        </w:rPr>
        <w:t>采购，现对有相应资质和具有相应供货能力的</w:t>
      </w:r>
      <w:r>
        <w:rPr>
          <w:rFonts w:hint="eastAsia" w:ascii="宋体" w:hAnsi="宋体" w:cs="宋体"/>
          <w:sz w:val="24"/>
          <w:lang w:eastAsia="zh-CN"/>
        </w:rPr>
        <w:t>投标人</w:t>
      </w:r>
      <w:r>
        <w:rPr>
          <w:rFonts w:hint="eastAsia" w:ascii="宋体" w:hAnsi="宋体" w:cs="宋体"/>
          <w:sz w:val="24"/>
        </w:rPr>
        <w:t>进行公开</w:t>
      </w:r>
      <w:r>
        <w:rPr>
          <w:rFonts w:hint="eastAsia" w:ascii="宋体" w:hAnsi="宋体" w:cs="宋体"/>
          <w:sz w:val="24"/>
          <w:lang w:eastAsia="zh-CN"/>
        </w:rPr>
        <w:t>招标</w:t>
      </w:r>
      <w:r>
        <w:rPr>
          <w:rFonts w:hint="eastAsia" w:ascii="宋体" w:hAnsi="宋体" w:cs="宋体"/>
          <w:sz w:val="24"/>
        </w:rPr>
        <w:t>。</w:t>
      </w:r>
    </w:p>
    <w:bookmarkEnd w:id="2"/>
    <w:p>
      <w:pPr>
        <w:spacing w:line="480" w:lineRule="exact"/>
        <w:rPr>
          <w:rFonts w:hint="eastAsia" w:ascii="宋体" w:hAnsi="宋体" w:cs="宋体"/>
          <w:sz w:val="24"/>
        </w:rPr>
      </w:pPr>
      <w:r>
        <w:rPr>
          <w:rFonts w:hint="eastAsia" w:ascii="宋体" w:hAnsi="宋体" w:cs="宋体"/>
          <w:b/>
          <w:bCs/>
          <w:sz w:val="24"/>
        </w:rPr>
        <w:t>一、项目基本情况</w:t>
      </w:r>
    </w:p>
    <w:tbl>
      <w:tblPr>
        <w:tblStyle w:val="14"/>
        <w:tblW w:w="0" w:type="auto"/>
        <w:tblInd w:w="-1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155"/>
        <w:gridCol w:w="1110"/>
        <w:gridCol w:w="990"/>
        <w:gridCol w:w="1560"/>
        <w:gridCol w:w="1500"/>
        <w:gridCol w:w="1365"/>
        <w:gridCol w:w="900"/>
        <w:gridCol w:w="1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8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120" w:firstLineChars="50"/>
              <w:jc w:val="center"/>
              <w:textAlignment w:val="auto"/>
              <w:rPr>
                <w:rFonts w:hint="eastAsia" w:ascii="宋体" w:hAnsi="宋体" w:eastAsia="宋体" w:cs="宋体"/>
                <w:b/>
                <w:bCs w:val="0"/>
                <w:sz w:val="24"/>
                <w:szCs w:val="24"/>
                <w:vertAlign w:val="baseline"/>
              </w:rPr>
            </w:pPr>
            <w:bookmarkStart w:id="3" w:name="_Toc9300_WPSOffice_Level2"/>
            <w:r>
              <w:rPr>
                <w:rFonts w:hint="eastAsia" w:ascii="宋体" w:hAnsi="宋体" w:eastAsia="宋体" w:cs="宋体"/>
                <w:b/>
                <w:bCs w:val="0"/>
                <w:sz w:val="24"/>
                <w:szCs w:val="24"/>
                <w:vertAlign w:val="baseline"/>
              </w:rPr>
              <w:t>采购条目编号</w:t>
            </w:r>
          </w:p>
        </w:tc>
        <w:tc>
          <w:tcPr>
            <w:tcW w:w="481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val="0"/>
                <w:sz w:val="24"/>
                <w:szCs w:val="24"/>
                <w:vertAlign w:val="baseline"/>
              </w:rPr>
            </w:pPr>
            <w:r>
              <w:rPr>
                <w:rFonts w:hint="eastAsia" w:ascii="宋体" w:hAnsi="宋体" w:eastAsia="宋体" w:cs="宋体"/>
                <w:b/>
                <w:bCs w:val="0"/>
                <w:sz w:val="24"/>
                <w:szCs w:val="24"/>
                <w:vertAlign w:val="baseline"/>
              </w:rPr>
              <w:t>采购条目名称</w:t>
            </w:r>
          </w:p>
        </w:tc>
        <w:tc>
          <w:tcPr>
            <w:tcW w:w="15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val="0"/>
                <w:sz w:val="24"/>
                <w:szCs w:val="24"/>
                <w:vertAlign w:val="baseline"/>
              </w:rPr>
            </w:pPr>
            <w:r>
              <w:rPr>
                <w:rFonts w:hint="eastAsia" w:ascii="宋体" w:hAnsi="宋体" w:eastAsia="宋体" w:cs="宋体"/>
                <w:b/>
                <w:bCs w:val="0"/>
                <w:sz w:val="24"/>
                <w:szCs w:val="24"/>
                <w:vertAlign w:val="baseline"/>
              </w:rPr>
              <w:t>单位</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val="0"/>
                <w:sz w:val="24"/>
                <w:szCs w:val="24"/>
                <w:vertAlign w:val="baseline"/>
              </w:rPr>
            </w:pPr>
            <w:r>
              <w:rPr>
                <w:rFonts w:hint="eastAsia" w:ascii="宋体" w:hAnsi="宋体" w:eastAsia="宋体" w:cs="宋体"/>
                <w:b/>
                <w:bCs w:val="0"/>
                <w:sz w:val="24"/>
                <w:szCs w:val="24"/>
                <w:vertAlign w:val="baseline"/>
              </w:rPr>
              <w:t>数量</w:t>
            </w:r>
          </w:p>
        </w:tc>
        <w:tc>
          <w:tcPr>
            <w:tcW w:w="1978"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val="0"/>
                <w:sz w:val="24"/>
                <w:szCs w:val="24"/>
                <w:vertAlign w:val="baseline"/>
                <w:lang w:eastAsia="zh-CN"/>
              </w:rPr>
            </w:pPr>
            <w:r>
              <w:rPr>
                <w:rFonts w:hint="eastAsia" w:ascii="宋体" w:hAnsi="宋体" w:eastAsia="宋体" w:cs="宋体"/>
                <w:b/>
                <w:bCs w:val="0"/>
                <w:sz w:val="24"/>
                <w:szCs w:val="24"/>
                <w:vertAlign w:val="baseline"/>
                <w:lang w:eastAsia="zh-CN"/>
              </w:rPr>
              <w:t>招标控制</w:t>
            </w:r>
            <w:r>
              <w:rPr>
                <w:rFonts w:hint="eastAsia" w:ascii="宋体" w:hAnsi="宋体" w:cs="宋体"/>
                <w:b/>
                <w:bCs w:val="0"/>
                <w:sz w:val="24"/>
                <w:szCs w:val="24"/>
                <w:vertAlign w:val="baseline"/>
                <w:lang w:eastAsia="zh-CN"/>
              </w:rPr>
              <w:t>价</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val="0"/>
                <w:sz w:val="24"/>
                <w:szCs w:val="24"/>
                <w:vertAlign w:val="baseline"/>
              </w:rPr>
            </w:pPr>
            <w:r>
              <w:rPr>
                <w:rFonts w:hint="eastAsia" w:ascii="宋体" w:hAnsi="宋体" w:eastAsia="宋体" w:cs="宋体"/>
                <w:b/>
                <w:bCs w:val="0"/>
                <w:sz w:val="24"/>
                <w:szCs w:val="24"/>
                <w:vertAlign w:val="baseline"/>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891" w:type="dxa"/>
            <w:noWrap w:val="0"/>
            <w:vAlign w:val="top"/>
          </w:tcPr>
          <w:p>
            <w:pPr>
              <w:jc w:val="center"/>
              <w:rPr>
                <w:rFonts w:hint="default" w:ascii="宋体" w:hAnsi="宋体" w:eastAsia="宋体" w:cs="宋体"/>
                <w:b/>
                <w:bCs w:val="0"/>
                <w:sz w:val="28"/>
                <w:szCs w:val="28"/>
                <w:vertAlign w:val="baseline"/>
                <w:lang w:val="en-US" w:eastAsia="zh-CN"/>
              </w:rPr>
            </w:pPr>
            <w:r>
              <w:rPr>
                <w:rFonts w:hint="eastAsia" w:ascii="宋体" w:hAnsi="宋体" w:cs="宋体"/>
                <w:sz w:val="24"/>
                <w:lang w:val="en-US" w:eastAsia="zh-CN"/>
              </w:rPr>
              <w:t>DXSZ-SCJD-2023-006</w:t>
            </w:r>
          </w:p>
        </w:tc>
        <w:tc>
          <w:tcPr>
            <w:tcW w:w="4815"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宋体" w:hAnsi="宋体" w:eastAsia="宋体" w:cs="宋体"/>
                <w:b w:val="0"/>
                <w:bCs/>
                <w:sz w:val="28"/>
                <w:szCs w:val="28"/>
                <w:vertAlign w:val="baseline"/>
                <w:lang w:val="en-US" w:eastAsia="zh-CN"/>
              </w:rPr>
            </w:pPr>
            <w:r>
              <w:rPr>
                <w:rFonts w:hint="eastAsia" w:ascii="宋体" w:hAnsi="宋体" w:eastAsia="宋体" w:cs="宋体"/>
                <w:b w:val="0"/>
                <w:bCs/>
                <w:sz w:val="28"/>
                <w:szCs w:val="28"/>
              </w:rPr>
              <w:t xml:space="preserve"> </w:t>
            </w:r>
            <w:r>
              <w:rPr>
                <w:rFonts w:hint="eastAsia" w:ascii="宋体" w:hAnsi="宋体" w:eastAsia="宋体" w:cs="宋体"/>
                <w:sz w:val="24"/>
                <w:lang w:eastAsia="zh-CN"/>
              </w:rPr>
              <w:t>东乡区2022年度设施蔬菜基地基础设施建设项目（</w:t>
            </w:r>
            <w:r>
              <w:rPr>
                <w:rFonts w:hint="eastAsia" w:ascii="宋体" w:hAnsi="宋体" w:eastAsia="宋体" w:cs="宋体"/>
                <w:sz w:val="24"/>
                <w:lang w:val="en-US" w:eastAsia="zh-CN"/>
              </w:rPr>
              <w:t>杨桥坂上</w:t>
            </w:r>
            <w:r>
              <w:rPr>
                <w:rFonts w:hint="eastAsia" w:ascii="宋体" w:hAnsi="宋体" w:eastAsia="宋体" w:cs="宋体"/>
                <w:sz w:val="24"/>
                <w:lang w:eastAsia="zh-CN"/>
              </w:rPr>
              <w:t>）新增内遮阳及电动卷膜器工程</w:t>
            </w:r>
            <w:r>
              <w:rPr>
                <w:rFonts w:hint="eastAsia" w:ascii="宋体" w:hAnsi="宋体" w:cs="宋体"/>
                <w:sz w:val="24"/>
                <w:lang w:eastAsia="zh-CN"/>
              </w:rPr>
              <w:t>（第二次）</w:t>
            </w:r>
          </w:p>
        </w:tc>
        <w:tc>
          <w:tcPr>
            <w:tcW w:w="1500" w:type="dxa"/>
            <w:noWrap w:val="0"/>
            <w:vAlign w:val="center"/>
          </w:tcPr>
          <w:p>
            <w:pPr>
              <w:spacing w:line="360" w:lineRule="auto"/>
              <w:jc w:val="center"/>
              <w:rPr>
                <w:rFonts w:hint="eastAsia" w:ascii="宋体" w:hAnsi="宋体" w:eastAsia="宋体" w:cs="宋体"/>
                <w:b w:val="0"/>
                <w:bCs/>
                <w:sz w:val="28"/>
                <w:szCs w:val="28"/>
                <w:vertAlign w:val="baseline"/>
                <w:lang w:val="en-US" w:eastAsia="zh-CN"/>
              </w:rPr>
            </w:pPr>
            <w:r>
              <w:rPr>
                <w:rFonts w:hint="eastAsia" w:ascii="宋体" w:hAnsi="宋体" w:cs="宋体"/>
                <w:b w:val="0"/>
                <w:bCs/>
                <w:sz w:val="28"/>
                <w:szCs w:val="28"/>
                <w:vertAlign w:val="baseline"/>
                <w:lang w:val="en-US" w:eastAsia="zh-CN"/>
              </w:rPr>
              <w:t>批</w:t>
            </w:r>
          </w:p>
        </w:tc>
        <w:tc>
          <w:tcPr>
            <w:tcW w:w="1365" w:type="dxa"/>
            <w:noWrap w:val="0"/>
            <w:vAlign w:val="center"/>
          </w:tcPr>
          <w:p>
            <w:pPr>
              <w:spacing w:line="360" w:lineRule="auto"/>
              <w:jc w:val="center"/>
              <w:rPr>
                <w:rFonts w:hint="eastAsia" w:ascii="宋体" w:hAnsi="宋体" w:cs="宋体"/>
                <w:b w:val="0"/>
                <w:bCs/>
                <w:sz w:val="28"/>
                <w:szCs w:val="28"/>
                <w:vertAlign w:val="baseline"/>
                <w:lang w:val="en-US" w:eastAsia="zh-CN"/>
              </w:rPr>
            </w:pPr>
            <w:r>
              <w:rPr>
                <w:rFonts w:hint="eastAsia" w:ascii="宋体" w:hAnsi="宋体" w:cs="宋体"/>
                <w:b w:val="0"/>
                <w:bCs/>
                <w:sz w:val="28"/>
                <w:szCs w:val="28"/>
                <w:vertAlign w:val="baseline"/>
                <w:lang w:val="en-US" w:eastAsia="zh-CN"/>
              </w:rPr>
              <w:t>2</w:t>
            </w:r>
          </w:p>
        </w:tc>
        <w:tc>
          <w:tcPr>
            <w:tcW w:w="1978" w:type="dxa"/>
            <w:gridSpan w:val="2"/>
            <w:noWrap w:val="0"/>
            <w:vAlign w:val="center"/>
          </w:tcPr>
          <w:p>
            <w:pPr>
              <w:spacing w:line="360" w:lineRule="auto"/>
              <w:jc w:val="center"/>
              <w:rPr>
                <w:rFonts w:hint="default" w:ascii="宋体" w:hAnsi="宋体" w:eastAsia="宋体" w:cs="宋体"/>
                <w:b w:val="0"/>
                <w:bCs/>
                <w:sz w:val="28"/>
                <w:szCs w:val="28"/>
                <w:vertAlign w:val="baseline"/>
                <w:lang w:val="en-US" w:eastAsia="zh-CN"/>
              </w:rPr>
            </w:pPr>
            <w:r>
              <w:rPr>
                <w:rFonts w:hint="eastAsia" w:ascii="宋体" w:hAnsi="宋体" w:cs="宋体"/>
                <w:i w:val="0"/>
                <w:iCs w:val="0"/>
                <w:color w:val="000000"/>
                <w:kern w:val="0"/>
                <w:sz w:val="28"/>
                <w:szCs w:val="28"/>
                <w:u w:val="none"/>
                <w:lang w:val="en-US" w:eastAsia="zh-CN" w:bidi="ar"/>
              </w:rPr>
              <w:t>1194695.4</w:t>
            </w:r>
            <w:r>
              <w:rPr>
                <w:rFonts w:hint="eastAsia" w:ascii="宋体" w:hAnsi="宋体" w:eastAsia="宋体" w:cs="宋体"/>
                <w:b w:val="0"/>
                <w:bCs/>
                <w:sz w:val="28"/>
                <w:szCs w:val="28"/>
                <w:vertAlign w:val="baseli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0549" w:type="dxa"/>
            <w:gridSpan w:val="9"/>
            <w:noWrap w:val="0"/>
            <w:vAlign w:val="center"/>
          </w:tcPr>
          <w:p>
            <w:pPr>
              <w:spacing w:line="600" w:lineRule="auto"/>
              <w:jc w:val="center"/>
              <w:rPr>
                <w:rFonts w:hint="eastAsia" w:ascii="宋体" w:hAnsi="宋体" w:cs="宋体"/>
                <w:b w:val="0"/>
                <w:bCs/>
                <w:sz w:val="28"/>
                <w:szCs w:val="28"/>
                <w:vertAlign w:val="baseline"/>
                <w:lang w:val="en-US" w:eastAsia="zh-CN"/>
              </w:rPr>
            </w:pPr>
            <w:r>
              <w:rPr>
                <w:rFonts w:hint="eastAsia" w:ascii="宋体" w:hAnsi="宋体" w:cs="宋体"/>
                <w:b w:val="0"/>
                <w:bCs/>
                <w:sz w:val="28"/>
                <w:szCs w:val="28"/>
                <w:vertAlign w:val="baseline"/>
                <w:lang w:val="en-US" w:eastAsia="zh-CN"/>
              </w:rPr>
              <w:t>采购清单（一）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89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val="0"/>
                <w:sz w:val="24"/>
                <w:szCs w:val="24"/>
                <w:vertAlign w:val="baseline"/>
              </w:rPr>
            </w:pPr>
            <w:r>
              <w:rPr>
                <w:rFonts w:hint="eastAsia" w:ascii="宋体" w:hAnsi="宋体" w:eastAsia="宋体" w:cs="宋体"/>
                <w:b/>
                <w:bCs w:val="0"/>
                <w:sz w:val="24"/>
                <w:szCs w:val="24"/>
                <w:vertAlign w:val="baseline"/>
                <w:lang w:val="en-US" w:eastAsia="zh-CN"/>
              </w:rPr>
              <w:t>项目名称</w:t>
            </w:r>
          </w:p>
        </w:tc>
        <w:tc>
          <w:tcPr>
            <w:tcW w:w="115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val="0"/>
                <w:sz w:val="24"/>
                <w:szCs w:val="24"/>
                <w:vertAlign w:val="baseline"/>
              </w:rPr>
            </w:pPr>
            <w:r>
              <w:rPr>
                <w:rFonts w:hint="eastAsia" w:ascii="宋体" w:hAnsi="宋体" w:eastAsia="宋体" w:cs="宋体"/>
                <w:b/>
                <w:bCs w:val="0"/>
                <w:sz w:val="24"/>
                <w:szCs w:val="24"/>
                <w:vertAlign w:val="baseline"/>
              </w:rPr>
              <w:t>名称</w:t>
            </w:r>
          </w:p>
        </w:tc>
        <w:tc>
          <w:tcPr>
            <w:tcW w:w="111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val="0"/>
                <w:sz w:val="24"/>
                <w:szCs w:val="24"/>
                <w:vertAlign w:val="baseline"/>
              </w:rPr>
            </w:pPr>
            <w:r>
              <w:rPr>
                <w:rFonts w:hint="eastAsia" w:ascii="宋体" w:hAnsi="宋体" w:cs="宋体"/>
                <w:b/>
                <w:bCs w:val="0"/>
                <w:sz w:val="24"/>
                <w:szCs w:val="24"/>
                <w:vertAlign w:val="baseline"/>
                <w:lang w:eastAsia="zh-CN"/>
              </w:rPr>
              <w:t>规格</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val="0"/>
                <w:sz w:val="24"/>
                <w:szCs w:val="24"/>
                <w:vertAlign w:val="baseline"/>
              </w:rPr>
            </w:pPr>
            <w:r>
              <w:rPr>
                <w:rFonts w:hint="eastAsia" w:ascii="宋体" w:hAnsi="宋体" w:eastAsia="宋体" w:cs="宋体"/>
                <w:b/>
                <w:bCs w:val="0"/>
                <w:sz w:val="24"/>
                <w:szCs w:val="24"/>
                <w:vertAlign w:val="baseline"/>
              </w:rPr>
              <w:t>单位</w:t>
            </w:r>
          </w:p>
        </w:tc>
        <w:tc>
          <w:tcPr>
            <w:tcW w:w="15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val="0"/>
                <w:sz w:val="24"/>
                <w:szCs w:val="24"/>
                <w:vertAlign w:val="baseline"/>
              </w:rPr>
            </w:pPr>
            <w:r>
              <w:rPr>
                <w:rFonts w:hint="eastAsia" w:ascii="宋体" w:hAnsi="宋体" w:eastAsia="宋体" w:cs="宋体"/>
                <w:b/>
                <w:bCs w:val="0"/>
                <w:sz w:val="24"/>
                <w:szCs w:val="24"/>
                <w:vertAlign w:val="baseline"/>
              </w:rPr>
              <w:t>数量</w:t>
            </w:r>
          </w:p>
        </w:tc>
        <w:tc>
          <w:tcPr>
            <w:tcW w:w="15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bCs w:val="0"/>
                <w:sz w:val="24"/>
                <w:szCs w:val="24"/>
                <w:vertAlign w:val="baseline"/>
                <w:lang w:val="en-US" w:eastAsia="zh-CN"/>
              </w:rPr>
            </w:pPr>
            <w:r>
              <w:rPr>
                <w:rFonts w:hint="eastAsia" w:ascii="宋体" w:hAnsi="宋体" w:cs="宋体"/>
                <w:b/>
                <w:bCs w:val="0"/>
                <w:sz w:val="24"/>
                <w:szCs w:val="24"/>
                <w:vertAlign w:val="baseline"/>
                <w:lang w:eastAsia="zh-CN"/>
              </w:rPr>
              <w:t>单价招标控制价（元）</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b/>
                <w:bCs w:val="0"/>
                <w:sz w:val="24"/>
                <w:szCs w:val="24"/>
                <w:vertAlign w:val="baseline"/>
                <w:lang w:eastAsia="zh-CN"/>
              </w:rPr>
            </w:pPr>
            <w:r>
              <w:rPr>
                <w:rFonts w:hint="eastAsia" w:ascii="宋体" w:hAnsi="宋体" w:cs="宋体"/>
                <w:b/>
                <w:bCs w:val="0"/>
                <w:sz w:val="24"/>
                <w:szCs w:val="24"/>
                <w:vertAlign w:val="baseline"/>
                <w:lang w:eastAsia="zh-CN"/>
              </w:rPr>
              <w:t>招标控制总价（元）</w:t>
            </w: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
                <w:bCs w:val="0"/>
                <w:sz w:val="24"/>
                <w:szCs w:val="24"/>
              </w:rPr>
            </w:pPr>
            <w:r>
              <w:rPr>
                <w:rFonts w:hint="eastAsia" w:ascii="宋体" w:hAnsi="宋体" w:eastAsia="宋体" w:cs="宋体"/>
                <w:b/>
                <w:bCs w:val="0"/>
                <w:sz w:val="24"/>
                <w:szCs w:val="24"/>
                <w:vertAlign w:val="baseline"/>
              </w:rPr>
              <w:t>简要技术参数</w:t>
            </w:r>
          </w:p>
        </w:tc>
        <w:tc>
          <w:tcPr>
            <w:tcW w:w="107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val="0"/>
                <w:sz w:val="24"/>
                <w:szCs w:val="24"/>
                <w:vertAlign w:val="baseline"/>
                <w:lang w:eastAsia="zh-CN"/>
              </w:rPr>
            </w:pPr>
            <w:r>
              <w:rPr>
                <w:rFonts w:hint="eastAsia" w:ascii="宋体" w:hAnsi="宋体" w:eastAsia="宋体" w:cs="宋体"/>
                <w:b/>
                <w:bCs w:val="0"/>
                <w:sz w:val="24"/>
                <w:szCs w:val="24"/>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91" w:type="dxa"/>
            <w:vMerge w:val="restart"/>
            <w:noWrap w:val="0"/>
            <w:vAlign w:val="center"/>
          </w:tcPr>
          <w:p>
            <w:pPr>
              <w:rPr>
                <w:rFonts w:hint="eastAsia" w:ascii="宋体" w:hAnsi="宋体" w:eastAsia="宋体" w:cs="宋体"/>
                <w:kern w:val="0"/>
                <w:sz w:val="24"/>
                <w:lang w:val="en-US" w:eastAsia="zh-CN" w:bidi="ar"/>
              </w:rPr>
            </w:pPr>
            <w:r>
              <w:rPr>
                <w:rFonts w:hint="eastAsia" w:ascii="宋体" w:hAnsi="宋体" w:eastAsia="宋体" w:cs="宋体"/>
                <w:color w:val="000000" w:themeColor="text1"/>
                <w:kern w:val="0"/>
                <w:sz w:val="24"/>
                <w:lang w:val="en-US" w:eastAsia="zh-CN" w:bidi="ar"/>
                <w14:textFill>
                  <w14:solidFill>
                    <w14:schemeClr w14:val="tx1"/>
                  </w14:solidFill>
                </w14:textFill>
              </w:rPr>
              <w:t>顶部竖式通风手动卷膜器改电动卷膜器</w:t>
            </w:r>
          </w:p>
        </w:tc>
        <w:tc>
          <w:tcPr>
            <w:tcW w:w="1155" w:type="dxa"/>
            <w:noWrap w:val="0"/>
            <w:vAlign w:val="center"/>
          </w:tcPr>
          <w:p>
            <w:pPr>
              <w:jc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电Φ1.5BV</w:t>
            </w:r>
          </w:p>
        </w:tc>
        <w:tc>
          <w:tcPr>
            <w:tcW w:w="1110" w:type="dxa"/>
            <w:noWrap w:val="0"/>
            <w:vAlign w:val="center"/>
          </w:tcPr>
          <w:p>
            <w:pPr>
              <w:rPr>
                <w:rFonts w:hint="eastAsia" w:ascii="宋体" w:hAnsi="宋体" w:eastAsia="宋体" w:cs="宋体"/>
                <w:kern w:val="0"/>
                <w:sz w:val="21"/>
                <w:szCs w:val="21"/>
                <w:lang w:bidi="ar"/>
              </w:rPr>
            </w:pPr>
          </w:p>
        </w:tc>
        <w:tc>
          <w:tcPr>
            <w:tcW w:w="990" w:type="dxa"/>
            <w:noWrap w:val="0"/>
            <w:vAlign w:val="center"/>
          </w:tcPr>
          <w:p>
            <w:pPr>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米</w:t>
            </w:r>
          </w:p>
        </w:tc>
        <w:tc>
          <w:tcPr>
            <w:tcW w:w="15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8528</w:t>
            </w:r>
          </w:p>
        </w:tc>
        <w:tc>
          <w:tcPr>
            <w:tcW w:w="1500"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1.8</w:t>
            </w:r>
          </w:p>
        </w:tc>
        <w:tc>
          <w:tcPr>
            <w:tcW w:w="1365" w:type="dxa"/>
            <w:noWrap w:val="0"/>
            <w:vAlign w:val="center"/>
          </w:tcPr>
          <w:p>
            <w:pPr>
              <w:jc w:val="center"/>
              <w:rPr>
                <w:rFonts w:hint="default" w:ascii="宋体" w:hAnsi="宋体" w:eastAsia="宋体" w:cs="宋体"/>
                <w:kern w:val="0"/>
                <w:sz w:val="21"/>
                <w:szCs w:val="21"/>
                <w:lang w:val="en-US" w:eastAsia="zh-CN" w:bidi="ar"/>
              </w:rPr>
            </w:pPr>
            <w:r>
              <w:rPr>
                <w:rFonts w:hint="eastAsia" w:ascii="宋体" w:hAnsi="宋体" w:cs="宋体"/>
                <w:kern w:val="0"/>
                <w:sz w:val="21"/>
                <w:szCs w:val="21"/>
                <w:lang w:val="en-US" w:eastAsia="zh-CN" w:bidi="ar"/>
              </w:rPr>
              <w:t>15350.4</w:t>
            </w:r>
          </w:p>
        </w:tc>
        <w:tc>
          <w:tcPr>
            <w:tcW w:w="900" w:type="dxa"/>
            <w:noWrap w:val="0"/>
            <w:vAlign w:val="center"/>
          </w:tcPr>
          <w:p>
            <w:pPr>
              <w:rPr>
                <w:rFonts w:hint="eastAsia" w:ascii="宋体" w:hAnsi="宋体" w:eastAsia="宋体" w:cs="宋体"/>
                <w:kern w:val="0"/>
                <w:sz w:val="21"/>
                <w:szCs w:val="21"/>
                <w:lang w:bidi="ar"/>
              </w:rPr>
            </w:pPr>
          </w:p>
        </w:tc>
        <w:tc>
          <w:tcPr>
            <w:tcW w:w="1078" w:type="dxa"/>
            <w:vMerge w:val="restart"/>
            <w:noWrap w:val="0"/>
            <w:vAlign w:val="center"/>
          </w:tcPr>
          <w:p>
            <w:pPr>
              <w:rPr>
                <w:rFonts w:hint="eastAsia" w:ascii="宋体" w:hAnsi="宋体" w:eastAsia="宋体" w:cs="宋体"/>
                <w:sz w:val="24"/>
                <w:lang w:val="en-US" w:eastAsia="zh-CN"/>
              </w:rPr>
            </w:pPr>
            <w:r>
              <w:rPr>
                <w:rFonts w:hint="eastAsia" w:ascii="宋体" w:hAnsi="宋体" w:eastAsia="宋体" w:cs="宋体"/>
                <w:color w:val="000000" w:themeColor="text1"/>
                <w:kern w:val="0"/>
                <w:sz w:val="24"/>
                <w:lang w:bidi="ar"/>
                <w14:textFill>
                  <w14:solidFill>
                    <w14:schemeClr w14:val="tx1"/>
                  </w14:solidFill>
                </w14:textFill>
              </w:rPr>
              <w:t>本标段控制单价</w:t>
            </w:r>
            <w:r>
              <w:rPr>
                <w:rFonts w:hint="eastAsia" w:ascii="宋体" w:hAnsi="宋体" w:eastAsia="宋体" w:cs="宋体"/>
                <w:color w:val="000000" w:themeColor="text1"/>
                <w:kern w:val="0"/>
                <w:sz w:val="24"/>
                <w:lang w:val="en-US" w:eastAsia="zh-CN" w:bidi="ar"/>
                <w14:textFill>
                  <w14:solidFill>
                    <w14:schemeClr w14:val="tx1"/>
                  </w14:solidFill>
                </w14:textFill>
              </w:rPr>
              <w:t>1.</w:t>
            </w:r>
            <w:r>
              <w:rPr>
                <w:rFonts w:hint="eastAsia" w:ascii="宋体" w:hAnsi="宋体" w:cs="宋体"/>
                <w:color w:val="000000" w:themeColor="text1"/>
                <w:kern w:val="0"/>
                <w:sz w:val="24"/>
                <w:lang w:val="en-US" w:eastAsia="zh-CN" w:bidi="ar"/>
                <w14:textFill>
                  <w14:solidFill>
                    <w14:schemeClr w14:val="tx1"/>
                  </w14:solidFill>
                </w14:textFill>
              </w:rPr>
              <w:t>69</w:t>
            </w:r>
            <w:r>
              <w:rPr>
                <w:rFonts w:hint="eastAsia" w:ascii="宋体" w:hAnsi="宋体" w:eastAsia="宋体" w:cs="宋体"/>
                <w:color w:val="000000" w:themeColor="text1"/>
                <w:kern w:val="0"/>
                <w:sz w:val="24"/>
                <w:lang w:val="en-US" w:eastAsia="zh-CN" w:bidi="ar"/>
                <w14:textFill>
                  <w14:solidFill>
                    <w14:schemeClr w14:val="tx1"/>
                  </w14:solidFill>
                </w14:textFill>
              </w:rPr>
              <w:t>元</w:t>
            </w:r>
            <w:r>
              <w:rPr>
                <w:rFonts w:hint="default" w:ascii="宋体" w:hAnsi="宋体" w:eastAsia="宋体" w:cs="宋体"/>
                <w:color w:val="000000" w:themeColor="text1"/>
                <w:kern w:val="0"/>
                <w:sz w:val="24"/>
                <w:lang w:bidi="ar"/>
                <w14:textFill>
                  <w14:solidFill>
                    <w14:schemeClr w14:val="tx1"/>
                  </w14:solidFill>
                </w14:textFill>
              </w:rPr>
              <w:t>/</w:t>
            </w:r>
            <w:r>
              <w:rPr>
                <w:rFonts w:hint="eastAsia" w:ascii="宋体" w:hAnsi="宋体" w:eastAsia="宋体" w:cs="宋体"/>
                <w:color w:val="000000" w:themeColor="text1"/>
                <w:kern w:val="0"/>
                <w:sz w:val="24"/>
                <w:lang w:bidi="ar"/>
                <w14:textFill>
                  <w14:solidFill>
                    <w14:schemeClr w14:val="tx1"/>
                  </w14:solidFill>
                </w14:textFill>
              </w:rPr>
              <w:t>㎡，控制总价约</w:t>
            </w:r>
            <w:r>
              <w:rPr>
                <w:rFonts w:hint="eastAsia" w:ascii="宋体" w:hAnsi="宋体" w:cs="宋体"/>
                <w:color w:val="000000" w:themeColor="text1"/>
                <w:kern w:val="0"/>
                <w:sz w:val="24"/>
                <w:lang w:val="en-US" w:eastAsia="zh-CN" w:bidi="ar"/>
                <w14:textFill>
                  <w14:solidFill>
                    <w14:schemeClr w14:val="tx1"/>
                  </w14:solidFill>
                </w14:textFill>
              </w:rPr>
              <w:t>220670.4</w:t>
            </w:r>
            <w:r>
              <w:rPr>
                <w:rFonts w:hint="eastAsia" w:ascii="宋体" w:hAnsi="宋体" w:eastAsia="宋体" w:cs="宋体"/>
                <w:color w:val="000000" w:themeColor="text1"/>
                <w:kern w:val="0"/>
                <w:sz w:val="24"/>
                <w:lang w:bidi="ar"/>
                <w14:textFill>
                  <w14:solidFill>
                    <w14:schemeClr w14:val="tx1"/>
                  </w14:solidFill>
                </w14:textFill>
              </w:rPr>
              <w:t>元，总成棚面积约</w:t>
            </w:r>
            <w:r>
              <w:rPr>
                <w:rFonts w:hint="eastAsia" w:ascii="宋体" w:hAnsi="宋体" w:cs="宋体"/>
                <w:color w:val="000000" w:themeColor="text1"/>
                <w:kern w:val="0"/>
                <w:sz w:val="24"/>
                <w:lang w:val="en-US" w:eastAsia="zh-CN" w:bidi="ar"/>
                <w14:textFill>
                  <w14:solidFill>
                    <w14:schemeClr w14:val="tx1"/>
                  </w14:solidFill>
                </w14:textFill>
              </w:rPr>
              <w:t>129870</w:t>
            </w:r>
            <w:r>
              <w:rPr>
                <w:rFonts w:hint="eastAsia" w:ascii="宋体" w:hAnsi="宋体" w:eastAsia="宋体" w:cs="宋体"/>
                <w:color w:val="000000" w:themeColor="text1"/>
                <w:kern w:val="0"/>
                <w:sz w:val="24"/>
                <w:lang w:bidi="ar"/>
                <w14:textFill>
                  <w14:solidFill>
                    <w14:schemeClr w14:val="tx1"/>
                  </w14:solidFill>
                </w14:textFill>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891" w:type="dxa"/>
            <w:vMerge w:val="continue"/>
            <w:noWrap w:val="0"/>
            <w:vAlign w:val="center"/>
          </w:tcPr>
          <w:p>
            <w:pPr>
              <w:rPr>
                <w:rFonts w:hint="eastAsia" w:ascii="宋体" w:hAnsi="宋体" w:eastAsia="宋体" w:cs="宋体"/>
                <w:kern w:val="0"/>
                <w:sz w:val="24"/>
                <w:lang w:val="en-US" w:eastAsia="zh-CN" w:bidi="ar"/>
              </w:rPr>
            </w:pPr>
          </w:p>
        </w:tc>
        <w:tc>
          <w:tcPr>
            <w:tcW w:w="1155" w:type="dxa"/>
            <w:noWrap w:val="0"/>
            <w:vAlign w:val="center"/>
          </w:tcPr>
          <w:p>
            <w:pPr>
              <w:jc w:val="center"/>
              <w:rPr>
                <w:rFonts w:hint="eastAsia" w:ascii="宋体" w:hAnsi="宋体" w:eastAsia="宋体" w:cs="宋体"/>
                <w:kern w:val="0"/>
                <w:sz w:val="21"/>
                <w:szCs w:val="21"/>
                <w:lang w:bidi="ar"/>
              </w:rPr>
            </w:pPr>
            <w:r>
              <w:rPr>
                <w:rFonts w:hint="eastAsia" w:ascii="宋体" w:hAnsi="宋体" w:eastAsia="宋体" w:cs="宋体"/>
                <w:color w:val="000000"/>
                <w:kern w:val="0"/>
                <w:sz w:val="24"/>
                <w:lang w:eastAsia="zh-CN" w:bidi="ar"/>
              </w:rPr>
              <w:t>Φ</w:t>
            </w:r>
            <w:r>
              <w:rPr>
                <w:rFonts w:hint="eastAsia" w:ascii="宋体" w:hAnsi="宋体" w:eastAsia="宋体" w:cs="宋体"/>
                <w:color w:val="000000"/>
                <w:kern w:val="0"/>
                <w:sz w:val="24"/>
                <w:lang w:val="en-US" w:eastAsia="zh-CN" w:bidi="ar"/>
              </w:rPr>
              <w:t>16</w:t>
            </w:r>
            <w:r>
              <w:rPr>
                <w:rFonts w:hint="eastAsia" w:ascii="宋体" w:hAnsi="宋体" w:eastAsia="宋体" w:cs="宋体"/>
                <w:kern w:val="0"/>
                <w:sz w:val="21"/>
                <w:szCs w:val="21"/>
                <w:lang w:bidi="ar"/>
              </w:rPr>
              <w:t>线管</w:t>
            </w:r>
          </w:p>
        </w:tc>
        <w:tc>
          <w:tcPr>
            <w:tcW w:w="1110" w:type="dxa"/>
            <w:noWrap w:val="0"/>
            <w:vAlign w:val="center"/>
          </w:tcPr>
          <w:p>
            <w:pPr>
              <w:rPr>
                <w:rFonts w:hint="eastAsia" w:ascii="宋体" w:hAnsi="宋体" w:eastAsia="宋体" w:cs="宋体"/>
                <w:kern w:val="0"/>
                <w:sz w:val="21"/>
                <w:szCs w:val="21"/>
                <w:lang w:bidi="ar"/>
              </w:rPr>
            </w:pPr>
          </w:p>
        </w:tc>
        <w:tc>
          <w:tcPr>
            <w:tcW w:w="990" w:type="dxa"/>
            <w:noWrap w:val="0"/>
            <w:vAlign w:val="center"/>
          </w:tcPr>
          <w:p>
            <w:pPr>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米</w:t>
            </w:r>
          </w:p>
        </w:tc>
        <w:tc>
          <w:tcPr>
            <w:tcW w:w="15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2980</w:t>
            </w:r>
          </w:p>
        </w:tc>
        <w:tc>
          <w:tcPr>
            <w:tcW w:w="1500" w:type="dxa"/>
            <w:noWrap w:val="0"/>
            <w:vAlign w:val="center"/>
          </w:tcPr>
          <w:p>
            <w:pPr>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w:t>
            </w:r>
            <w:r>
              <w:rPr>
                <w:rFonts w:hint="eastAsia" w:ascii="宋体" w:hAnsi="宋体" w:cs="宋体"/>
                <w:i w:val="0"/>
                <w:iCs w:val="0"/>
                <w:color w:val="000000"/>
                <w:kern w:val="0"/>
                <w:sz w:val="21"/>
                <w:szCs w:val="21"/>
                <w:u w:val="none"/>
                <w:lang w:val="en-US" w:eastAsia="zh-CN" w:bidi="ar"/>
              </w:rPr>
              <w:t>元</w:t>
            </w:r>
          </w:p>
        </w:tc>
        <w:tc>
          <w:tcPr>
            <w:tcW w:w="1365" w:type="dxa"/>
            <w:noWrap w:val="0"/>
            <w:vAlign w:val="center"/>
          </w:tcPr>
          <w:p>
            <w:pPr>
              <w:jc w:val="center"/>
              <w:rPr>
                <w:rFonts w:hint="default" w:ascii="宋体" w:hAnsi="宋体" w:eastAsia="宋体" w:cs="宋体"/>
                <w:kern w:val="0"/>
                <w:sz w:val="21"/>
                <w:szCs w:val="21"/>
                <w:lang w:val="en-US" w:eastAsia="zh-CN" w:bidi="ar"/>
              </w:rPr>
            </w:pPr>
            <w:r>
              <w:rPr>
                <w:rFonts w:hint="eastAsia" w:ascii="宋体" w:hAnsi="宋体" w:cs="宋体"/>
                <w:kern w:val="0"/>
                <w:sz w:val="21"/>
                <w:szCs w:val="21"/>
                <w:lang w:val="en-US" w:eastAsia="zh-CN" w:bidi="ar"/>
              </w:rPr>
              <w:t>5960</w:t>
            </w:r>
          </w:p>
        </w:tc>
        <w:tc>
          <w:tcPr>
            <w:tcW w:w="900" w:type="dxa"/>
            <w:noWrap w:val="0"/>
            <w:vAlign w:val="center"/>
          </w:tcPr>
          <w:p>
            <w:pPr>
              <w:rPr>
                <w:rFonts w:hint="eastAsia" w:ascii="宋体" w:hAnsi="宋体" w:eastAsia="宋体" w:cs="宋体"/>
                <w:kern w:val="0"/>
                <w:sz w:val="21"/>
                <w:szCs w:val="21"/>
                <w:lang w:bidi="ar"/>
              </w:rPr>
            </w:pPr>
          </w:p>
        </w:tc>
        <w:tc>
          <w:tcPr>
            <w:tcW w:w="1078" w:type="dxa"/>
            <w:vMerge w:val="continue"/>
            <w:noWrap w:val="0"/>
            <w:vAlign w:val="center"/>
          </w:tcPr>
          <w:p>
            <w:pPr>
              <w:rPr>
                <w:rFonts w:hint="eastAsia" w:ascii="宋体" w:hAnsi="宋体" w:eastAsia="宋体" w:cs="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91" w:type="dxa"/>
            <w:vMerge w:val="continue"/>
            <w:noWrap w:val="0"/>
            <w:vAlign w:val="center"/>
          </w:tcPr>
          <w:p>
            <w:pPr>
              <w:rPr>
                <w:rFonts w:hint="eastAsia" w:ascii="宋体" w:hAnsi="宋体" w:eastAsia="宋体" w:cs="宋体"/>
                <w:kern w:val="0"/>
                <w:sz w:val="24"/>
                <w:lang w:val="en-US" w:eastAsia="zh-CN" w:bidi="ar"/>
              </w:rPr>
            </w:pPr>
          </w:p>
        </w:tc>
        <w:tc>
          <w:tcPr>
            <w:tcW w:w="1155" w:type="dxa"/>
            <w:noWrap w:val="0"/>
            <w:vAlign w:val="center"/>
          </w:tcPr>
          <w:p>
            <w:pPr>
              <w:jc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配电箱</w:t>
            </w:r>
          </w:p>
        </w:tc>
        <w:tc>
          <w:tcPr>
            <w:tcW w:w="1110" w:type="dxa"/>
            <w:noWrap w:val="0"/>
            <w:vAlign w:val="center"/>
          </w:tcPr>
          <w:p>
            <w:pPr>
              <w:rPr>
                <w:rFonts w:hint="eastAsia" w:ascii="宋体" w:hAnsi="宋体" w:eastAsia="宋体" w:cs="宋体"/>
                <w:kern w:val="0"/>
                <w:sz w:val="21"/>
                <w:szCs w:val="21"/>
                <w:lang w:bidi="ar"/>
              </w:rPr>
            </w:pPr>
          </w:p>
        </w:tc>
        <w:tc>
          <w:tcPr>
            <w:tcW w:w="990" w:type="dxa"/>
            <w:noWrap w:val="0"/>
            <w:vAlign w:val="center"/>
          </w:tcPr>
          <w:p>
            <w:pPr>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个</w:t>
            </w:r>
          </w:p>
        </w:tc>
        <w:tc>
          <w:tcPr>
            <w:tcW w:w="1560" w:type="dxa"/>
            <w:noWrap w:val="0"/>
            <w:vAlign w:val="center"/>
          </w:tcPr>
          <w:p>
            <w:pPr>
              <w:jc w:val="center"/>
              <w:rPr>
                <w:rFonts w:hint="default" w:ascii="宋体" w:hAnsi="宋体" w:eastAsia="宋体" w:cs="宋体"/>
                <w:kern w:val="0"/>
                <w:sz w:val="21"/>
                <w:szCs w:val="21"/>
                <w:lang w:val="en-US" w:eastAsia="zh-CN" w:bidi="ar"/>
              </w:rPr>
            </w:pPr>
            <w:r>
              <w:rPr>
                <w:rFonts w:hint="eastAsia" w:ascii="宋体" w:hAnsi="宋体" w:cs="宋体"/>
                <w:kern w:val="0"/>
                <w:sz w:val="21"/>
                <w:szCs w:val="21"/>
                <w:lang w:val="en-US" w:eastAsia="zh-CN" w:bidi="ar"/>
              </w:rPr>
              <w:t>51</w:t>
            </w:r>
          </w:p>
        </w:tc>
        <w:tc>
          <w:tcPr>
            <w:tcW w:w="1500" w:type="dxa"/>
            <w:noWrap w:val="0"/>
            <w:vAlign w:val="center"/>
          </w:tcPr>
          <w:p>
            <w:pPr>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600</w:t>
            </w:r>
            <w:r>
              <w:rPr>
                <w:rFonts w:hint="eastAsia" w:ascii="宋体" w:hAnsi="宋体" w:cs="宋体"/>
                <w:i w:val="0"/>
                <w:iCs w:val="0"/>
                <w:color w:val="000000"/>
                <w:kern w:val="0"/>
                <w:sz w:val="21"/>
                <w:szCs w:val="21"/>
                <w:u w:val="none"/>
                <w:lang w:val="en-US" w:eastAsia="zh-CN" w:bidi="ar"/>
              </w:rPr>
              <w:t>元</w:t>
            </w:r>
          </w:p>
        </w:tc>
        <w:tc>
          <w:tcPr>
            <w:tcW w:w="1365" w:type="dxa"/>
            <w:noWrap w:val="0"/>
            <w:vAlign w:val="center"/>
          </w:tcPr>
          <w:p>
            <w:pPr>
              <w:jc w:val="center"/>
              <w:rPr>
                <w:rFonts w:hint="default" w:ascii="宋体" w:hAnsi="宋体" w:eastAsia="宋体" w:cs="宋体"/>
                <w:kern w:val="0"/>
                <w:sz w:val="21"/>
                <w:szCs w:val="21"/>
                <w:lang w:val="en-US" w:eastAsia="zh-CN" w:bidi="ar"/>
              </w:rPr>
            </w:pPr>
            <w:r>
              <w:rPr>
                <w:rFonts w:hint="eastAsia" w:ascii="宋体" w:hAnsi="宋体" w:cs="宋体"/>
                <w:kern w:val="0"/>
                <w:sz w:val="21"/>
                <w:szCs w:val="21"/>
                <w:lang w:val="en-US" w:eastAsia="zh-CN" w:bidi="ar"/>
              </w:rPr>
              <w:t>30600</w:t>
            </w:r>
          </w:p>
        </w:tc>
        <w:tc>
          <w:tcPr>
            <w:tcW w:w="900" w:type="dxa"/>
            <w:noWrap w:val="0"/>
            <w:vAlign w:val="center"/>
          </w:tcPr>
          <w:p>
            <w:pP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含电器件</w:t>
            </w:r>
          </w:p>
        </w:tc>
        <w:tc>
          <w:tcPr>
            <w:tcW w:w="1078" w:type="dxa"/>
            <w:vMerge w:val="continue"/>
            <w:noWrap w:val="0"/>
            <w:vAlign w:val="center"/>
          </w:tcPr>
          <w:p>
            <w:pPr>
              <w:rPr>
                <w:rFonts w:hint="eastAsia" w:ascii="宋体" w:hAnsi="宋体" w:eastAsia="宋体" w:cs="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891" w:type="dxa"/>
            <w:vMerge w:val="continue"/>
            <w:noWrap w:val="0"/>
            <w:vAlign w:val="center"/>
          </w:tcPr>
          <w:p>
            <w:pPr>
              <w:rPr>
                <w:rFonts w:hint="eastAsia" w:ascii="宋体" w:hAnsi="宋体" w:eastAsia="宋体" w:cs="宋体"/>
                <w:kern w:val="0"/>
                <w:sz w:val="24"/>
                <w:lang w:val="en-US" w:eastAsia="zh-CN" w:bidi="ar"/>
              </w:rPr>
            </w:pPr>
          </w:p>
        </w:tc>
        <w:tc>
          <w:tcPr>
            <w:tcW w:w="1155" w:type="dxa"/>
            <w:noWrap w:val="0"/>
            <w:vAlign w:val="center"/>
          </w:tcPr>
          <w:p>
            <w:pPr>
              <w:jc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电动卷膜器</w:t>
            </w:r>
          </w:p>
        </w:tc>
        <w:tc>
          <w:tcPr>
            <w:tcW w:w="1110" w:type="dxa"/>
            <w:noWrap w:val="0"/>
            <w:vAlign w:val="center"/>
          </w:tcPr>
          <w:p>
            <w:pPr>
              <w:rPr>
                <w:rFonts w:hint="eastAsia" w:ascii="宋体" w:hAnsi="宋体" w:eastAsia="宋体" w:cs="宋体"/>
                <w:kern w:val="0"/>
                <w:sz w:val="21"/>
                <w:szCs w:val="21"/>
                <w:lang w:bidi="ar"/>
              </w:rPr>
            </w:pPr>
          </w:p>
        </w:tc>
        <w:tc>
          <w:tcPr>
            <w:tcW w:w="990" w:type="dxa"/>
            <w:noWrap w:val="0"/>
            <w:vAlign w:val="center"/>
          </w:tcPr>
          <w:p>
            <w:pPr>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个</w:t>
            </w:r>
          </w:p>
        </w:tc>
        <w:tc>
          <w:tcPr>
            <w:tcW w:w="1560" w:type="dxa"/>
            <w:noWrap w:val="0"/>
            <w:vAlign w:val="center"/>
          </w:tcPr>
          <w:p>
            <w:pPr>
              <w:jc w:val="center"/>
              <w:rPr>
                <w:rFonts w:hint="default" w:ascii="宋体" w:hAnsi="宋体" w:eastAsia="宋体" w:cs="宋体"/>
                <w:kern w:val="0"/>
                <w:sz w:val="21"/>
                <w:szCs w:val="21"/>
                <w:lang w:val="en-US" w:eastAsia="zh-CN" w:bidi="ar"/>
              </w:rPr>
            </w:pPr>
            <w:r>
              <w:rPr>
                <w:rFonts w:hint="eastAsia" w:ascii="宋体" w:hAnsi="宋体" w:cs="宋体"/>
                <w:kern w:val="0"/>
                <w:sz w:val="21"/>
                <w:szCs w:val="21"/>
                <w:lang w:val="en-US" w:eastAsia="zh-CN" w:bidi="ar"/>
              </w:rPr>
              <w:t>372</w:t>
            </w:r>
          </w:p>
        </w:tc>
        <w:tc>
          <w:tcPr>
            <w:tcW w:w="1500" w:type="dxa"/>
            <w:noWrap w:val="0"/>
            <w:vAlign w:val="center"/>
          </w:tcPr>
          <w:p>
            <w:pPr>
              <w:jc w:val="center"/>
              <w:rPr>
                <w:rFonts w:hint="default" w:ascii="宋体" w:hAnsi="宋体" w:eastAsia="宋体" w:cs="宋体"/>
                <w:kern w:val="0"/>
                <w:sz w:val="21"/>
                <w:szCs w:val="21"/>
                <w:lang w:val="en-US" w:eastAsia="zh-CN" w:bidi="ar"/>
              </w:rPr>
            </w:pPr>
            <w:r>
              <w:rPr>
                <w:rFonts w:hint="eastAsia" w:ascii="宋体" w:hAnsi="宋体" w:cs="宋体"/>
                <w:kern w:val="0"/>
                <w:sz w:val="21"/>
                <w:szCs w:val="21"/>
                <w:lang w:val="en-US" w:eastAsia="zh-CN" w:bidi="ar"/>
              </w:rPr>
              <w:t>330</w:t>
            </w:r>
            <w:r>
              <w:rPr>
                <w:rFonts w:hint="eastAsia" w:ascii="宋体" w:hAnsi="宋体" w:cs="宋体"/>
                <w:i w:val="0"/>
                <w:iCs w:val="0"/>
                <w:color w:val="000000"/>
                <w:kern w:val="0"/>
                <w:sz w:val="21"/>
                <w:szCs w:val="21"/>
                <w:u w:val="none"/>
                <w:lang w:val="en-US" w:eastAsia="zh-CN" w:bidi="ar"/>
              </w:rPr>
              <w:t>元</w:t>
            </w:r>
          </w:p>
        </w:tc>
        <w:tc>
          <w:tcPr>
            <w:tcW w:w="1365" w:type="dxa"/>
            <w:noWrap w:val="0"/>
            <w:vAlign w:val="center"/>
          </w:tcPr>
          <w:p>
            <w:pPr>
              <w:jc w:val="center"/>
              <w:rPr>
                <w:rFonts w:hint="default" w:ascii="宋体" w:hAnsi="宋体" w:eastAsia="宋体" w:cs="宋体"/>
                <w:kern w:val="0"/>
                <w:sz w:val="21"/>
                <w:szCs w:val="21"/>
                <w:lang w:val="en-US" w:eastAsia="zh-CN" w:bidi="ar"/>
              </w:rPr>
            </w:pPr>
            <w:r>
              <w:rPr>
                <w:rFonts w:hint="eastAsia" w:ascii="宋体" w:hAnsi="宋体" w:cs="宋体"/>
                <w:kern w:val="0"/>
                <w:sz w:val="21"/>
                <w:szCs w:val="21"/>
                <w:lang w:val="en-US" w:eastAsia="zh-CN" w:bidi="ar"/>
              </w:rPr>
              <w:t>122760</w:t>
            </w:r>
          </w:p>
        </w:tc>
        <w:tc>
          <w:tcPr>
            <w:tcW w:w="900" w:type="dxa"/>
            <w:noWrap w:val="0"/>
            <w:vAlign w:val="center"/>
          </w:tcPr>
          <w:p>
            <w:pP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功率100W，转速2.8RPM</w:t>
            </w:r>
          </w:p>
        </w:tc>
        <w:tc>
          <w:tcPr>
            <w:tcW w:w="1078" w:type="dxa"/>
            <w:vMerge w:val="continue"/>
            <w:noWrap w:val="0"/>
            <w:vAlign w:val="center"/>
          </w:tcPr>
          <w:p>
            <w:pPr>
              <w:rPr>
                <w:rFonts w:hint="eastAsia" w:ascii="宋体" w:hAnsi="宋体" w:eastAsia="宋体" w:cs="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891" w:type="dxa"/>
            <w:vMerge w:val="continue"/>
            <w:noWrap w:val="0"/>
            <w:vAlign w:val="center"/>
          </w:tcPr>
          <w:p>
            <w:pPr>
              <w:rPr>
                <w:rFonts w:hint="eastAsia" w:ascii="宋体" w:hAnsi="宋体" w:eastAsia="宋体" w:cs="宋体"/>
                <w:kern w:val="0"/>
                <w:sz w:val="24"/>
                <w:lang w:val="en-US" w:eastAsia="zh-CN" w:bidi="ar"/>
              </w:rPr>
            </w:pPr>
          </w:p>
        </w:tc>
        <w:tc>
          <w:tcPr>
            <w:tcW w:w="1155" w:type="dxa"/>
            <w:noWrap w:val="0"/>
            <w:vAlign w:val="center"/>
          </w:tcPr>
          <w:p>
            <w:pPr>
              <w:jc w:val="center"/>
              <w:rPr>
                <w:rFonts w:hint="eastAsia" w:ascii="宋体" w:hAnsi="宋体" w:eastAsia="宋体" w:cs="宋体"/>
                <w:kern w:val="0"/>
                <w:sz w:val="21"/>
                <w:szCs w:val="21"/>
                <w:lang w:bidi="ar"/>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拆除及安装</w:t>
            </w:r>
          </w:p>
        </w:tc>
        <w:tc>
          <w:tcPr>
            <w:tcW w:w="1110" w:type="dxa"/>
            <w:noWrap w:val="0"/>
            <w:vAlign w:val="center"/>
          </w:tcPr>
          <w:p>
            <w:pPr>
              <w:rPr>
                <w:rFonts w:hint="default" w:ascii="宋体" w:hAnsi="宋体" w:eastAsia="宋体" w:cs="宋体"/>
                <w:kern w:val="0"/>
                <w:sz w:val="21"/>
                <w:szCs w:val="21"/>
                <w:lang w:val="en-US" w:bidi="ar"/>
              </w:rPr>
            </w:pPr>
          </w:p>
        </w:tc>
        <w:tc>
          <w:tcPr>
            <w:tcW w:w="990" w:type="dxa"/>
            <w:noWrap w:val="0"/>
            <w:vAlign w:val="center"/>
          </w:tcPr>
          <w:p>
            <w:pPr>
              <w:jc w:val="center"/>
              <w:rPr>
                <w:rFonts w:hint="eastAsia" w:ascii="宋体" w:hAnsi="宋体" w:eastAsia="宋体" w:cs="宋体"/>
                <w:kern w:val="0"/>
                <w:sz w:val="21"/>
                <w:szCs w:val="21"/>
                <w:lang w:val="en-US" w:eastAsia="zh-CN" w:bidi="ar"/>
              </w:rPr>
            </w:pPr>
            <w:r>
              <w:rPr>
                <w:rFonts w:hint="eastAsia" w:ascii="宋体" w:hAnsi="宋体" w:cs="宋体"/>
                <w:kern w:val="0"/>
                <w:sz w:val="21"/>
                <w:szCs w:val="21"/>
                <w:lang w:val="en-US" w:eastAsia="zh-CN" w:bidi="ar"/>
              </w:rPr>
              <w:t>只</w:t>
            </w:r>
          </w:p>
        </w:tc>
        <w:tc>
          <w:tcPr>
            <w:tcW w:w="1560"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46</w:t>
            </w:r>
          </w:p>
        </w:tc>
        <w:tc>
          <w:tcPr>
            <w:tcW w:w="1500" w:type="dxa"/>
            <w:noWrap w:val="0"/>
            <w:vAlign w:val="center"/>
          </w:tcPr>
          <w:p>
            <w:pPr>
              <w:jc w:val="center"/>
              <w:rPr>
                <w:rFonts w:hint="default" w:ascii="宋体" w:hAnsi="宋体" w:eastAsia="宋体" w:cs="宋体"/>
                <w:kern w:val="0"/>
                <w:sz w:val="21"/>
                <w:szCs w:val="21"/>
                <w:lang w:val="en-US" w:eastAsia="zh-CN" w:bidi="ar"/>
              </w:rPr>
            </w:pPr>
            <w:r>
              <w:rPr>
                <w:rFonts w:hint="eastAsia" w:ascii="宋体" w:hAnsi="宋体" w:cs="宋体"/>
                <w:kern w:val="0"/>
                <w:sz w:val="21"/>
                <w:szCs w:val="21"/>
                <w:lang w:val="en-US" w:eastAsia="zh-CN" w:bidi="ar"/>
              </w:rPr>
              <w:t>1000元（安装费）</w:t>
            </w:r>
          </w:p>
        </w:tc>
        <w:tc>
          <w:tcPr>
            <w:tcW w:w="1365" w:type="dxa"/>
            <w:noWrap w:val="0"/>
            <w:vAlign w:val="center"/>
          </w:tcPr>
          <w:p>
            <w:pPr>
              <w:jc w:val="center"/>
              <w:rPr>
                <w:rFonts w:hint="default" w:ascii="宋体" w:hAnsi="宋体" w:eastAsia="宋体" w:cs="宋体"/>
                <w:kern w:val="0"/>
                <w:sz w:val="21"/>
                <w:szCs w:val="21"/>
                <w:lang w:val="en-US" w:eastAsia="zh-CN" w:bidi="ar"/>
              </w:rPr>
            </w:pPr>
            <w:r>
              <w:rPr>
                <w:rFonts w:hint="eastAsia" w:ascii="宋体" w:hAnsi="宋体" w:cs="宋体"/>
                <w:kern w:val="0"/>
                <w:sz w:val="21"/>
                <w:szCs w:val="21"/>
                <w:lang w:val="en-US" w:eastAsia="zh-CN" w:bidi="ar"/>
              </w:rPr>
              <w:t>46000</w:t>
            </w:r>
          </w:p>
        </w:tc>
        <w:tc>
          <w:tcPr>
            <w:tcW w:w="900" w:type="dxa"/>
            <w:noWrap w:val="0"/>
            <w:vAlign w:val="center"/>
          </w:tcPr>
          <w:p>
            <w:pPr>
              <w:rPr>
                <w:rFonts w:hint="eastAsia" w:ascii="宋体" w:hAnsi="宋体" w:eastAsia="宋体" w:cs="宋体"/>
                <w:kern w:val="0"/>
                <w:sz w:val="21"/>
                <w:szCs w:val="21"/>
                <w:lang w:eastAsia="zh-CN" w:bidi="ar"/>
              </w:rPr>
            </w:pPr>
            <w:r>
              <w:rPr>
                <w:rFonts w:hint="eastAsia" w:ascii="宋体" w:hAnsi="宋体" w:eastAsia="宋体" w:cs="宋体"/>
                <w:color w:val="000000"/>
                <w:kern w:val="0"/>
                <w:sz w:val="21"/>
                <w:szCs w:val="21"/>
                <w:lang w:eastAsia="zh-CN" w:bidi="ar"/>
              </w:rPr>
              <w:t>含穿线、接线、配电箱及</w:t>
            </w:r>
            <w:r>
              <w:rPr>
                <w:rFonts w:hint="eastAsia" w:ascii="宋体" w:hAnsi="宋体" w:eastAsia="宋体" w:cs="宋体"/>
                <w:color w:val="000000"/>
                <w:kern w:val="0"/>
                <w:sz w:val="21"/>
                <w:szCs w:val="21"/>
                <w:lang w:bidi="ar"/>
              </w:rPr>
              <w:t>电动卷膜器</w:t>
            </w:r>
            <w:r>
              <w:rPr>
                <w:rFonts w:hint="eastAsia" w:ascii="宋体" w:hAnsi="宋体" w:eastAsia="宋体" w:cs="宋体"/>
                <w:color w:val="000000"/>
                <w:kern w:val="0"/>
                <w:sz w:val="21"/>
                <w:szCs w:val="21"/>
                <w:lang w:eastAsia="zh-CN" w:bidi="ar"/>
              </w:rPr>
              <w:t>等材料安装。（共计</w:t>
            </w:r>
            <w:r>
              <w:rPr>
                <w:rFonts w:hint="eastAsia" w:ascii="宋体" w:hAnsi="宋体" w:cs="宋体"/>
                <w:color w:val="000000"/>
                <w:kern w:val="0"/>
                <w:sz w:val="21"/>
                <w:szCs w:val="21"/>
                <w:lang w:val="en-US" w:eastAsia="zh-CN" w:bidi="ar"/>
              </w:rPr>
              <w:t>4</w:t>
            </w:r>
            <w:r>
              <w:rPr>
                <w:rFonts w:hint="eastAsia" w:ascii="宋体" w:hAnsi="宋体" w:eastAsia="宋体" w:cs="宋体"/>
                <w:color w:val="000000"/>
                <w:kern w:val="0"/>
                <w:sz w:val="21"/>
                <w:szCs w:val="21"/>
                <w:lang w:val="en-US" w:eastAsia="zh-CN" w:bidi="ar"/>
              </w:rPr>
              <w:t>6只棚</w:t>
            </w:r>
            <w:r>
              <w:rPr>
                <w:rFonts w:hint="eastAsia" w:ascii="宋体" w:hAnsi="宋体" w:eastAsia="宋体" w:cs="宋体"/>
                <w:color w:val="000000"/>
                <w:kern w:val="0"/>
                <w:sz w:val="21"/>
                <w:szCs w:val="21"/>
                <w:lang w:eastAsia="zh-CN" w:bidi="ar"/>
              </w:rPr>
              <w:t>）</w:t>
            </w:r>
          </w:p>
        </w:tc>
        <w:tc>
          <w:tcPr>
            <w:tcW w:w="1078" w:type="dxa"/>
            <w:vMerge w:val="continue"/>
            <w:noWrap w:val="0"/>
            <w:vAlign w:val="center"/>
          </w:tcPr>
          <w:p>
            <w:pPr>
              <w:rPr>
                <w:rFonts w:hint="default" w:ascii="宋体" w:hAnsi="宋体" w:eastAsia="宋体" w:cs="宋体"/>
                <w:kern w:val="0"/>
                <w:sz w:val="24"/>
                <w:lang w:val="en-US"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10549" w:type="dxa"/>
            <w:gridSpan w:val="9"/>
            <w:noWrap w:val="0"/>
            <w:vAlign w:val="center"/>
          </w:tcPr>
          <w:p>
            <w:pPr>
              <w:jc w:val="center"/>
              <w:rPr>
                <w:rFonts w:hint="default" w:ascii="宋体" w:hAnsi="宋体" w:eastAsia="宋体" w:cs="宋体"/>
                <w:kern w:val="0"/>
                <w:sz w:val="24"/>
                <w:lang w:val="en-US" w:bidi="ar"/>
              </w:rPr>
            </w:pPr>
            <w:r>
              <w:rPr>
                <w:rFonts w:hint="eastAsia" w:ascii="宋体" w:hAnsi="宋体" w:eastAsia="宋体" w:cs="宋体"/>
                <w:i w:val="0"/>
                <w:iCs w:val="0"/>
                <w:color w:val="000000"/>
                <w:kern w:val="0"/>
                <w:sz w:val="28"/>
                <w:szCs w:val="28"/>
                <w:u w:val="none"/>
                <w:lang w:val="en-US" w:eastAsia="zh-CN" w:bidi="ar"/>
              </w:rPr>
              <w:t>合计：</w:t>
            </w:r>
            <w:r>
              <w:rPr>
                <w:rFonts w:hint="eastAsia" w:ascii="宋体" w:hAnsi="宋体" w:cs="宋体"/>
                <w:i w:val="0"/>
                <w:iCs w:val="0"/>
                <w:color w:val="000000"/>
                <w:kern w:val="0"/>
                <w:sz w:val="28"/>
                <w:szCs w:val="28"/>
                <w:u w:val="none"/>
                <w:lang w:val="en-US" w:eastAsia="zh-CN" w:bidi="ar"/>
              </w:rPr>
              <w:t>220670.4</w:t>
            </w:r>
            <w:r>
              <w:rPr>
                <w:rFonts w:hint="eastAsia" w:ascii="宋体" w:hAnsi="宋体" w:eastAsia="宋体" w:cs="宋体"/>
                <w:i w:val="0"/>
                <w:iCs w:val="0"/>
                <w:color w:val="000000"/>
                <w:kern w:val="0"/>
                <w:sz w:val="28"/>
                <w:szCs w:val="28"/>
                <w:u w:val="none"/>
                <w:lang w:val="en-US" w:eastAsia="zh-CN" w:bidi="ar"/>
              </w:rPr>
              <w:t>元</w:t>
            </w:r>
          </w:p>
        </w:tc>
      </w:tr>
    </w:tbl>
    <w:p/>
    <w:p>
      <w:pPr>
        <w:pStyle w:val="2"/>
      </w:pPr>
    </w:p>
    <w:p/>
    <w:tbl>
      <w:tblPr>
        <w:tblStyle w:val="14"/>
        <w:tblW w:w="0" w:type="auto"/>
        <w:tblInd w:w="-1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780"/>
        <w:gridCol w:w="1485"/>
        <w:gridCol w:w="990"/>
        <w:gridCol w:w="1067"/>
        <w:gridCol w:w="1900"/>
        <w:gridCol w:w="1467"/>
        <w:gridCol w:w="800"/>
        <w:gridCol w:w="1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10549" w:type="dxa"/>
            <w:gridSpan w:val="9"/>
            <w:noWrap w:val="0"/>
            <w:vAlign w:val="center"/>
          </w:tcPr>
          <w:p>
            <w:pPr>
              <w:jc w:val="center"/>
              <w:rPr>
                <w:rFonts w:hint="eastAsia" w:ascii="宋体" w:hAnsi="宋体" w:eastAsia="宋体" w:cs="宋体"/>
                <w:kern w:val="0"/>
                <w:sz w:val="24"/>
                <w:lang w:val="en-US" w:eastAsia="zh-CN" w:bidi="ar"/>
              </w:rPr>
            </w:pPr>
            <w:r>
              <w:rPr>
                <w:rFonts w:hint="eastAsia" w:ascii="宋体" w:hAnsi="宋体" w:eastAsia="宋体" w:cs="宋体"/>
                <w:color w:val="000000" w:themeColor="text1"/>
                <w:sz w:val="24"/>
                <w:lang w:val="en-US" w:eastAsia="zh-CN"/>
                <w14:textFill>
                  <w14:solidFill>
                    <w14:schemeClr w14:val="tx1"/>
                  </w14:solidFill>
                </w14:textFill>
              </w:rPr>
              <w:t>采购清单（二）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89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val="0"/>
                <w:kern w:val="2"/>
                <w:sz w:val="28"/>
                <w:szCs w:val="28"/>
                <w:vertAlign w:val="baseline"/>
                <w:lang w:val="en-US" w:eastAsia="zh-CN" w:bidi="ar-SA"/>
              </w:rPr>
            </w:pPr>
            <w:r>
              <w:rPr>
                <w:rFonts w:hint="eastAsia" w:ascii="宋体" w:hAnsi="宋体" w:eastAsia="宋体" w:cs="宋体"/>
                <w:b/>
                <w:bCs w:val="0"/>
                <w:sz w:val="24"/>
                <w:szCs w:val="24"/>
                <w:vertAlign w:val="baseline"/>
                <w:lang w:val="en-US" w:eastAsia="zh-CN"/>
              </w:rPr>
              <w:t>项目名称</w:t>
            </w:r>
          </w:p>
        </w:tc>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val="0"/>
                <w:kern w:val="2"/>
                <w:sz w:val="28"/>
                <w:szCs w:val="28"/>
                <w:vertAlign w:val="baseline"/>
                <w:lang w:val="en-US" w:eastAsia="zh-CN" w:bidi="ar-SA"/>
              </w:rPr>
            </w:pPr>
            <w:r>
              <w:rPr>
                <w:rFonts w:hint="eastAsia" w:ascii="宋体" w:hAnsi="宋体" w:eastAsia="宋体" w:cs="宋体"/>
                <w:b/>
                <w:bCs w:val="0"/>
                <w:sz w:val="28"/>
                <w:szCs w:val="28"/>
                <w:vertAlign w:val="baseline"/>
              </w:rPr>
              <w:t>名称</w:t>
            </w:r>
          </w:p>
        </w:tc>
        <w:tc>
          <w:tcPr>
            <w:tcW w:w="148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bCs w:val="0"/>
                <w:kern w:val="2"/>
                <w:sz w:val="28"/>
                <w:szCs w:val="28"/>
                <w:vertAlign w:val="baseline"/>
                <w:lang w:val="en-US" w:eastAsia="zh-CN" w:bidi="ar-SA"/>
              </w:rPr>
            </w:pPr>
            <w:r>
              <w:rPr>
                <w:rFonts w:hint="eastAsia" w:ascii="宋体" w:hAnsi="宋体" w:cs="宋体"/>
                <w:b/>
                <w:bCs w:val="0"/>
                <w:sz w:val="28"/>
                <w:szCs w:val="28"/>
                <w:vertAlign w:val="baseline"/>
                <w:lang w:eastAsia="zh-CN"/>
              </w:rPr>
              <w:t>规格</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val="0"/>
                <w:kern w:val="2"/>
                <w:sz w:val="28"/>
                <w:szCs w:val="28"/>
                <w:vertAlign w:val="baseline"/>
                <w:lang w:val="en-US" w:eastAsia="zh-CN" w:bidi="ar-SA"/>
              </w:rPr>
            </w:pPr>
            <w:r>
              <w:rPr>
                <w:rFonts w:hint="eastAsia" w:ascii="宋体" w:hAnsi="宋体" w:eastAsia="宋体" w:cs="宋体"/>
                <w:b/>
                <w:bCs w:val="0"/>
                <w:sz w:val="28"/>
                <w:szCs w:val="28"/>
                <w:vertAlign w:val="baseline"/>
              </w:rPr>
              <w:t>单位</w:t>
            </w:r>
          </w:p>
        </w:tc>
        <w:tc>
          <w:tcPr>
            <w:tcW w:w="106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bCs w:val="0"/>
                <w:kern w:val="2"/>
                <w:sz w:val="28"/>
                <w:szCs w:val="28"/>
                <w:vertAlign w:val="baseline"/>
                <w:lang w:val="en-US" w:eastAsia="zh-CN" w:bidi="ar-SA"/>
              </w:rPr>
            </w:pPr>
            <w:r>
              <w:rPr>
                <w:rFonts w:hint="eastAsia" w:ascii="宋体" w:hAnsi="宋体" w:eastAsia="宋体" w:cs="宋体"/>
                <w:b/>
                <w:bCs w:val="0"/>
                <w:sz w:val="28"/>
                <w:szCs w:val="28"/>
                <w:vertAlign w:val="baseline"/>
              </w:rPr>
              <w:t>数量</w:t>
            </w:r>
          </w:p>
        </w:tc>
        <w:tc>
          <w:tcPr>
            <w:tcW w:w="19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bCs w:val="0"/>
                <w:kern w:val="2"/>
                <w:sz w:val="28"/>
                <w:szCs w:val="28"/>
                <w:vertAlign w:val="baseline"/>
                <w:lang w:val="en-US" w:eastAsia="zh-CN" w:bidi="ar-SA"/>
              </w:rPr>
            </w:pPr>
            <w:r>
              <w:rPr>
                <w:rFonts w:hint="eastAsia" w:ascii="宋体" w:hAnsi="宋体" w:cs="宋体"/>
                <w:b/>
                <w:bCs w:val="0"/>
                <w:sz w:val="28"/>
                <w:szCs w:val="28"/>
                <w:vertAlign w:val="baseline"/>
                <w:lang w:eastAsia="zh-CN"/>
              </w:rPr>
              <w:t>单价招标控制价（元）</w:t>
            </w:r>
          </w:p>
        </w:tc>
        <w:tc>
          <w:tcPr>
            <w:tcW w:w="146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bCs w:val="0"/>
                <w:kern w:val="2"/>
                <w:sz w:val="28"/>
                <w:szCs w:val="28"/>
                <w:vertAlign w:val="baseline"/>
                <w:lang w:val="en-US" w:eastAsia="zh-CN" w:bidi="ar-SA"/>
              </w:rPr>
            </w:pPr>
            <w:r>
              <w:rPr>
                <w:rFonts w:hint="eastAsia" w:ascii="宋体" w:hAnsi="宋体" w:cs="宋体"/>
                <w:b/>
                <w:bCs w:val="0"/>
                <w:sz w:val="28"/>
                <w:szCs w:val="28"/>
                <w:vertAlign w:val="baseline"/>
                <w:lang w:eastAsia="zh-CN"/>
              </w:rPr>
              <w:t>招标控制总价（元）</w:t>
            </w:r>
          </w:p>
        </w:tc>
        <w:tc>
          <w:tcPr>
            <w:tcW w:w="8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b/>
                <w:bCs w:val="0"/>
                <w:kern w:val="2"/>
                <w:sz w:val="28"/>
                <w:szCs w:val="28"/>
                <w:lang w:val="en-US" w:eastAsia="zh-CN" w:bidi="ar-SA"/>
              </w:rPr>
            </w:pPr>
            <w:r>
              <w:rPr>
                <w:rFonts w:hint="eastAsia" w:ascii="宋体" w:hAnsi="宋体" w:eastAsia="宋体" w:cs="宋体"/>
                <w:b/>
                <w:bCs w:val="0"/>
                <w:sz w:val="28"/>
                <w:szCs w:val="28"/>
                <w:vertAlign w:val="baseline"/>
              </w:rPr>
              <w:t>简要技术参数</w:t>
            </w:r>
          </w:p>
        </w:tc>
        <w:tc>
          <w:tcPr>
            <w:tcW w:w="116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val="0"/>
                <w:kern w:val="2"/>
                <w:sz w:val="28"/>
                <w:szCs w:val="28"/>
                <w:vertAlign w:val="baseline"/>
                <w:lang w:val="en-US" w:eastAsia="zh-CN" w:bidi="ar-SA"/>
              </w:rPr>
            </w:pPr>
            <w:r>
              <w:rPr>
                <w:rFonts w:hint="eastAsia" w:ascii="宋体" w:hAnsi="宋体" w:eastAsia="宋体" w:cs="宋体"/>
                <w:b/>
                <w:bCs w:val="0"/>
                <w:sz w:val="28"/>
                <w:szCs w:val="28"/>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891" w:type="dxa"/>
            <w:noWrap w:val="0"/>
            <w:vAlign w:val="center"/>
          </w:tcPr>
          <w:p>
            <w:pPr>
              <w:rPr>
                <w:rFonts w:hint="eastAsia" w:ascii="宋体" w:hAnsi="宋体" w:eastAsia="宋体" w:cs="宋体"/>
                <w:kern w:val="0"/>
                <w:sz w:val="24"/>
                <w:lang w:val="en-US" w:eastAsia="zh-CN" w:bidi="ar"/>
              </w:rPr>
            </w:pPr>
            <w:r>
              <w:rPr>
                <w:rFonts w:hint="eastAsia" w:ascii="宋体" w:hAnsi="宋体" w:eastAsia="宋体" w:cs="宋体"/>
                <w:color w:val="000000" w:themeColor="text1"/>
                <w:kern w:val="0"/>
                <w:sz w:val="24"/>
                <w:lang w:val="en-US" w:eastAsia="zh-CN" w:bidi="ar"/>
                <w14:textFill>
                  <w14:solidFill>
                    <w14:schemeClr w14:val="tx1"/>
                  </w14:solidFill>
                </w14:textFill>
              </w:rPr>
              <w:t>新增内遮阳系统</w:t>
            </w:r>
          </w:p>
        </w:tc>
        <w:tc>
          <w:tcPr>
            <w:tcW w:w="780" w:type="dxa"/>
            <w:noWrap w:val="0"/>
            <w:vAlign w:val="center"/>
          </w:tcPr>
          <w:p>
            <w:pPr>
              <w:jc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val="en-US" w:eastAsia="zh-CN" w:bidi="ar"/>
              </w:rPr>
              <w:t>手动内</w:t>
            </w:r>
            <w:r>
              <w:rPr>
                <w:rFonts w:hint="eastAsia" w:ascii="宋体" w:hAnsi="宋体" w:eastAsia="宋体" w:cs="宋体"/>
                <w:color w:val="000000"/>
                <w:kern w:val="0"/>
                <w:sz w:val="24"/>
                <w:lang w:bidi="ar"/>
              </w:rPr>
              <w:t>遮</w:t>
            </w:r>
          </w:p>
          <w:p>
            <w:pPr>
              <w:jc w:val="center"/>
              <w:rPr>
                <w:rFonts w:hint="eastAsia" w:ascii="宋体" w:hAnsi="宋体" w:eastAsia="宋体" w:cs="宋体"/>
                <w:kern w:val="0"/>
                <w:sz w:val="24"/>
                <w:szCs w:val="24"/>
                <w:lang w:val="en-US" w:eastAsia="zh-CN" w:bidi="ar"/>
              </w:rPr>
            </w:pPr>
            <w:r>
              <w:rPr>
                <w:rFonts w:hint="eastAsia" w:ascii="宋体" w:hAnsi="宋体" w:eastAsia="宋体" w:cs="宋体"/>
                <w:color w:val="000000"/>
                <w:kern w:val="0"/>
                <w:sz w:val="24"/>
                <w:lang w:bidi="ar"/>
              </w:rPr>
              <w:t>阳网</w:t>
            </w:r>
          </w:p>
        </w:tc>
        <w:tc>
          <w:tcPr>
            <w:tcW w:w="1485" w:type="dxa"/>
            <w:noWrap w:val="0"/>
            <w:vAlign w:val="center"/>
          </w:tcPr>
          <w:p>
            <w:pPr>
              <w:rPr>
                <w:rFonts w:hint="default" w:ascii="宋体" w:hAnsi="宋体" w:eastAsia="宋体" w:cs="宋体"/>
                <w:kern w:val="0"/>
                <w:sz w:val="24"/>
                <w:szCs w:val="24"/>
                <w:lang w:val="en-US" w:eastAsia="zh-CN" w:bidi="ar"/>
              </w:rPr>
            </w:pPr>
          </w:p>
        </w:tc>
        <w:tc>
          <w:tcPr>
            <w:tcW w:w="990" w:type="dxa"/>
            <w:noWrap w:val="0"/>
            <w:vAlign w:val="center"/>
          </w:tcPr>
          <w:p>
            <w:pPr>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lang w:val="en-US" w:eastAsia="zh-CN" w:bidi="ar"/>
              </w:rPr>
              <w:t>平方米</w:t>
            </w:r>
          </w:p>
        </w:tc>
        <w:tc>
          <w:tcPr>
            <w:tcW w:w="106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129870</w:t>
            </w:r>
          </w:p>
        </w:tc>
        <w:tc>
          <w:tcPr>
            <w:tcW w:w="1900" w:type="dxa"/>
            <w:noWrap w:val="0"/>
            <w:vAlign w:val="center"/>
          </w:tcPr>
          <w:p>
            <w:pPr>
              <w:jc w:val="center"/>
              <w:rPr>
                <w:rFonts w:hint="eastAsia" w:ascii="宋体" w:hAnsi="宋体" w:eastAsia="宋体" w:cs="宋体"/>
                <w:kern w:val="0"/>
                <w:sz w:val="24"/>
                <w:szCs w:val="24"/>
                <w:lang w:val="en-US" w:eastAsia="zh-CN" w:bidi="ar"/>
              </w:rPr>
            </w:pPr>
            <w:r>
              <w:rPr>
                <w:rFonts w:hint="eastAsia" w:ascii="宋体" w:hAnsi="宋体" w:cs="宋体"/>
                <w:kern w:val="0"/>
                <w:sz w:val="24"/>
                <w:lang w:val="en-US" w:eastAsia="zh-CN" w:bidi="ar"/>
              </w:rPr>
              <w:t>7.5元</w:t>
            </w:r>
          </w:p>
        </w:tc>
        <w:tc>
          <w:tcPr>
            <w:tcW w:w="1467" w:type="dxa"/>
            <w:noWrap w:val="0"/>
            <w:vAlign w:val="center"/>
          </w:tcPr>
          <w:p>
            <w:pPr>
              <w:jc w:val="center"/>
              <w:rPr>
                <w:rFonts w:hint="eastAsia" w:ascii="宋体" w:hAnsi="宋体" w:eastAsia="宋体" w:cs="宋体"/>
                <w:kern w:val="0"/>
                <w:sz w:val="24"/>
                <w:szCs w:val="24"/>
                <w:lang w:val="en-US" w:eastAsia="zh-CN" w:bidi="ar"/>
              </w:rPr>
            </w:pPr>
            <w:r>
              <w:rPr>
                <w:rFonts w:hint="eastAsia" w:ascii="宋体" w:hAnsi="宋体" w:cs="宋体"/>
                <w:kern w:val="0"/>
                <w:sz w:val="24"/>
                <w:lang w:val="en-US" w:eastAsia="zh-CN" w:bidi="ar"/>
              </w:rPr>
              <w:t>974025</w:t>
            </w:r>
          </w:p>
        </w:tc>
        <w:tc>
          <w:tcPr>
            <w:tcW w:w="800" w:type="dxa"/>
            <w:noWrap w:val="0"/>
            <w:vAlign w:val="center"/>
          </w:tcPr>
          <w:p>
            <w:pPr>
              <w:rPr>
                <w:rFonts w:hint="eastAsia" w:ascii="宋体" w:hAnsi="宋体" w:eastAsia="宋体" w:cs="宋体"/>
                <w:kern w:val="0"/>
                <w:sz w:val="24"/>
                <w:szCs w:val="24"/>
                <w:lang w:val="en-US" w:eastAsia="zh-CN" w:bidi="ar"/>
              </w:rPr>
            </w:pPr>
            <w:r>
              <w:rPr>
                <w:rFonts w:hint="eastAsia" w:ascii="宋体" w:hAnsi="宋体" w:eastAsia="宋体" w:cs="宋体"/>
                <w:kern w:val="0"/>
                <w:sz w:val="24"/>
                <w:lang w:eastAsia="zh-CN" w:bidi="ar"/>
              </w:rPr>
              <w:t>含材料含安装</w:t>
            </w:r>
          </w:p>
        </w:tc>
        <w:tc>
          <w:tcPr>
            <w:tcW w:w="1169" w:type="dxa"/>
            <w:noWrap w:val="0"/>
            <w:vAlign w:val="center"/>
          </w:tcPr>
          <w:p>
            <w:pPr>
              <w:rPr>
                <w:rFonts w:hint="eastAsia" w:ascii="宋体" w:hAnsi="宋体" w:eastAsia="宋体" w:cs="宋体"/>
                <w:kern w:val="0"/>
                <w:sz w:val="24"/>
                <w:lang w:val="en-US" w:eastAsia="zh-CN" w:bidi="ar"/>
              </w:rPr>
            </w:pPr>
            <w:r>
              <w:rPr>
                <w:rFonts w:hint="eastAsia" w:ascii="宋体" w:hAnsi="宋体" w:eastAsia="宋体" w:cs="宋体"/>
                <w:sz w:val="24"/>
                <w:lang w:val="en-US" w:eastAsia="zh-CN"/>
              </w:rPr>
              <w:t>内遮阳系统含75%黑色扁丝内遮阳网，钢丝绳、拖膜线、吊轮、尼龙绳等一切材料，含安装施工。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549" w:type="dxa"/>
            <w:gridSpan w:val="9"/>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8"/>
                <w:szCs w:val="28"/>
                <w:u w:val="none"/>
                <w:lang w:val="en-US" w:eastAsia="zh-CN" w:bidi="ar"/>
              </w:rPr>
              <w:t>合计：</w:t>
            </w:r>
            <w:r>
              <w:rPr>
                <w:rFonts w:hint="eastAsia" w:ascii="宋体" w:hAnsi="宋体" w:cs="宋体"/>
                <w:i w:val="0"/>
                <w:iCs w:val="0"/>
                <w:color w:val="000000"/>
                <w:kern w:val="0"/>
                <w:sz w:val="28"/>
                <w:szCs w:val="28"/>
                <w:u w:val="none"/>
                <w:lang w:val="en-US" w:eastAsia="zh-CN" w:bidi="ar"/>
              </w:rPr>
              <w:t>974025</w:t>
            </w:r>
            <w:r>
              <w:rPr>
                <w:rFonts w:hint="eastAsia" w:ascii="宋体" w:hAnsi="宋体" w:eastAsia="宋体" w:cs="宋体"/>
                <w:i w:val="0"/>
                <w:iCs w:val="0"/>
                <w:color w:val="000000"/>
                <w:kern w:val="0"/>
                <w:sz w:val="28"/>
                <w:szCs w:val="28"/>
                <w:u w:val="none"/>
                <w:lang w:val="en-US" w:eastAsia="zh-CN" w:bidi="ar"/>
              </w:rPr>
              <w:t>元</w:t>
            </w:r>
          </w:p>
        </w:tc>
      </w:tr>
    </w:tbl>
    <w:p>
      <w:pPr>
        <w:snapToGrid w:val="0"/>
        <w:spacing w:line="440" w:lineRule="exact"/>
        <w:ind w:firstLine="482" w:firstLineChars="200"/>
        <w:rPr>
          <w:rFonts w:hint="eastAsia" w:ascii="宋体" w:hAnsi="宋体" w:eastAsia="宋体" w:cs="宋体"/>
          <w:b/>
          <w:bCs/>
          <w:sz w:val="24"/>
          <w:lang w:eastAsia="zh-CN"/>
        </w:rPr>
      </w:pPr>
      <w:r>
        <w:rPr>
          <w:rFonts w:hint="eastAsia" w:ascii="宋体" w:hAnsi="宋体" w:cs="宋体"/>
          <w:b/>
          <w:bCs/>
          <w:sz w:val="24"/>
          <w:lang w:eastAsia="zh-CN"/>
        </w:rPr>
        <w:t>其他说明</w:t>
      </w:r>
      <w:r>
        <w:rPr>
          <w:rFonts w:hint="eastAsia" w:ascii="宋体" w:hAnsi="宋体" w:cs="宋体"/>
          <w:b/>
          <w:bCs/>
          <w:sz w:val="24"/>
        </w:rPr>
        <w:t>：</w:t>
      </w:r>
      <w:r>
        <w:rPr>
          <w:rStyle w:val="16"/>
          <w:rFonts w:ascii="Calibri" w:hAnsi="Calibri" w:eastAsia="Calibri" w:cs="Calibri"/>
          <w:i w:val="0"/>
          <w:iCs w:val="0"/>
          <w:caps w:val="0"/>
          <w:color w:val="000000"/>
          <w:spacing w:val="0"/>
          <w:sz w:val="24"/>
          <w:szCs w:val="24"/>
        </w:rPr>
        <w:t>①</w:t>
      </w:r>
      <w:r>
        <w:rPr>
          <w:rStyle w:val="16"/>
          <w:rFonts w:hint="eastAsia" w:ascii="宋体" w:hAnsi="宋体" w:eastAsia="宋体" w:cs="宋体"/>
          <w:i w:val="0"/>
          <w:iCs w:val="0"/>
          <w:caps w:val="0"/>
          <w:color w:val="000000"/>
          <w:spacing w:val="0"/>
          <w:sz w:val="24"/>
          <w:szCs w:val="24"/>
        </w:rPr>
        <w:t>投标人须按照设计图纸实际需求用量报价，报价内容必须包含（但不限于）上述清单中所有材料、设备（包含安装）。如上述清单有计算偏差、未列明或缺漏的材料及部分零配件均包含在报价中，各投标人应列明详细的构件清单及单价，并按元/平方米折算出综合单价。</w:t>
      </w:r>
      <w:r>
        <w:rPr>
          <w:rFonts w:hint="eastAsia" w:ascii="宋体" w:hAnsi="宋体" w:cs="宋体"/>
          <w:b/>
          <w:bCs/>
          <w:sz w:val="24"/>
        </w:rPr>
        <w:t>投标人公司注册地为东乡区以外的，</w:t>
      </w:r>
      <w:r>
        <w:rPr>
          <w:rStyle w:val="16"/>
          <w:rFonts w:hint="eastAsia" w:ascii="宋体" w:hAnsi="宋体" w:eastAsia="宋体" w:cs="宋体"/>
          <w:i w:val="0"/>
          <w:iCs w:val="0"/>
          <w:caps w:val="0"/>
          <w:color w:val="000000"/>
          <w:spacing w:val="0"/>
          <w:sz w:val="24"/>
          <w:szCs w:val="24"/>
          <w:lang w:eastAsia="zh-CN"/>
        </w:rPr>
        <w:t>需开具外经证，在东乡区预缴税款。</w:t>
      </w:r>
    </w:p>
    <w:p>
      <w:pPr>
        <w:spacing w:line="480" w:lineRule="exact"/>
        <w:rPr>
          <w:rFonts w:hint="eastAsia" w:ascii="宋体" w:hAnsi="宋体" w:cs="宋体"/>
          <w:b/>
          <w:sz w:val="24"/>
        </w:rPr>
      </w:pPr>
      <w:r>
        <w:rPr>
          <w:rFonts w:hint="eastAsia" w:ascii="宋体" w:hAnsi="宋体" w:cs="宋体"/>
          <w:b/>
          <w:kern w:val="0"/>
          <w:sz w:val="24"/>
        </w:rPr>
        <w:t>特别提醒:公开招标截止时间前必须提供以上资料</w:t>
      </w:r>
      <w:r>
        <w:rPr>
          <w:rFonts w:hint="eastAsia" w:ascii="宋体" w:hAnsi="宋体" w:cs="宋体"/>
          <w:b/>
          <w:bCs/>
          <w:kern w:val="0"/>
          <w:sz w:val="24"/>
        </w:rPr>
        <w:t>，</w:t>
      </w:r>
      <w:r>
        <w:rPr>
          <w:rFonts w:hint="eastAsia" w:ascii="宋体" w:hAnsi="宋体" w:cs="宋体"/>
          <w:b/>
          <w:kern w:val="0"/>
          <w:sz w:val="24"/>
        </w:rPr>
        <w:t>本项目不接受联合体投标，不允许转包分包。</w:t>
      </w:r>
      <w:r>
        <w:rPr>
          <w:rFonts w:hint="eastAsia" w:ascii="宋体" w:hAnsi="宋体" w:cs="宋体"/>
          <w:b/>
          <w:sz w:val="24"/>
        </w:rPr>
        <w:t>二、</w:t>
      </w:r>
      <w:r>
        <w:rPr>
          <w:rFonts w:hint="eastAsia" w:ascii="宋体" w:hAnsi="宋体" w:cs="宋体"/>
          <w:b/>
          <w:sz w:val="24"/>
          <w:lang w:eastAsia="zh-CN"/>
        </w:rPr>
        <w:t>投标人</w:t>
      </w:r>
      <w:r>
        <w:rPr>
          <w:rFonts w:hint="eastAsia" w:ascii="宋体" w:hAnsi="宋体" w:cs="宋体"/>
          <w:b/>
          <w:sz w:val="24"/>
        </w:rPr>
        <w:t>资格条件：</w:t>
      </w:r>
    </w:p>
    <w:p>
      <w:pPr>
        <w:numPr>
          <w:ilvl w:val="0"/>
          <w:numId w:val="0"/>
        </w:numPr>
        <w:spacing w:line="440" w:lineRule="exact"/>
        <w:jc w:val="both"/>
        <w:rPr>
          <w:rFonts w:hint="eastAsia" w:ascii="宋体" w:hAnsi="宋体" w:eastAsia="宋体" w:cs="宋体"/>
          <w:color w:val="auto"/>
          <w:spacing w:val="6"/>
          <w:kern w:val="20"/>
          <w:sz w:val="24"/>
          <w:szCs w:val="24"/>
        </w:rPr>
      </w:pPr>
      <w:r>
        <w:rPr>
          <w:rFonts w:hint="eastAsia" w:ascii="宋体" w:hAnsi="宋体" w:eastAsia="宋体" w:cs="宋体"/>
          <w:b/>
          <w:bCs/>
          <w:color w:val="auto"/>
          <w:spacing w:val="6"/>
          <w:kern w:val="20"/>
          <w:sz w:val="24"/>
          <w:szCs w:val="24"/>
          <w:lang w:val="en-US" w:eastAsia="zh-CN"/>
        </w:rPr>
        <w:t>1</w:t>
      </w:r>
      <w:r>
        <w:rPr>
          <w:rFonts w:hint="eastAsia" w:ascii="宋体" w:hAnsi="宋体" w:eastAsia="宋体" w:cs="宋体"/>
          <w:color w:val="auto"/>
          <w:spacing w:val="6"/>
          <w:kern w:val="20"/>
          <w:sz w:val="24"/>
          <w:szCs w:val="24"/>
          <w:lang w:eastAsia="zh-CN"/>
        </w:rPr>
        <w:t>、</w:t>
      </w:r>
      <w:r>
        <w:rPr>
          <w:rFonts w:hint="eastAsia" w:ascii="宋体" w:hAnsi="宋体" w:eastAsia="宋体" w:cs="宋体"/>
          <w:color w:val="auto"/>
          <w:spacing w:val="6"/>
          <w:kern w:val="20"/>
          <w:sz w:val="24"/>
          <w:szCs w:val="24"/>
        </w:rPr>
        <w:t>有效的三证合一营业执照副本复印件加盖公章；</w:t>
      </w:r>
    </w:p>
    <w:p>
      <w:pPr>
        <w:jc w:val="both"/>
        <w:rPr>
          <w:rFonts w:hint="eastAsia" w:ascii="宋体" w:hAnsi="宋体" w:eastAsia="宋体" w:cs="宋体"/>
          <w:color w:val="auto"/>
          <w:spacing w:val="6"/>
          <w:kern w:val="20"/>
          <w:sz w:val="24"/>
          <w:szCs w:val="24"/>
        </w:rPr>
      </w:pPr>
      <w:r>
        <w:rPr>
          <w:rFonts w:hint="eastAsia" w:ascii="宋体" w:hAnsi="宋体" w:eastAsia="宋体" w:cs="宋体"/>
          <w:b/>
          <w:bCs/>
          <w:color w:val="auto"/>
          <w:spacing w:val="6"/>
          <w:kern w:val="20"/>
          <w:sz w:val="24"/>
          <w:szCs w:val="24"/>
          <w:lang w:val="en-US" w:eastAsia="zh-CN"/>
        </w:rPr>
        <w:t>2</w:t>
      </w:r>
      <w:r>
        <w:rPr>
          <w:rFonts w:hint="eastAsia" w:ascii="宋体" w:hAnsi="宋体" w:eastAsia="宋体" w:cs="宋体"/>
          <w:color w:val="auto"/>
          <w:spacing w:val="6"/>
          <w:kern w:val="20"/>
          <w:sz w:val="24"/>
          <w:szCs w:val="24"/>
          <w:lang w:eastAsia="zh-CN"/>
        </w:rPr>
        <w:t>、</w:t>
      </w:r>
      <w:r>
        <w:rPr>
          <w:rFonts w:hint="eastAsia" w:ascii="宋体" w:hAnsi="宋体" w:eastAsia="宋体" w:cs="宋体"/>
          <w:color w:val="auto"/>
          <w:spacing w:val="6"/>
          <w:kern w:val="20"/>
          <w:sz w:val="24"/>
          <w:szCs w:val="24"/>
        </w:rPr>
        <w:t>法定代表人身份证或法人授权委托书（格式见附件）及被授权人身份证（原件）；</w:t>
      </w:r>
    </w:p>
    <w:p>
      <w:pPr>
        <w:jc w:val="both"/>
        <w:rPr>
          <w:rFonts w:hint="eastAsia" w:ascii="宋体" w:hAnsi="宋体" w:eastAsia="宋体" w:cs="宋体"/>
          <w:color w:val="auto"/>
          <w:spacing w:val="6"/>
          <w:kern w:val="20"/>
          <w:sz w:val="24"/>
          <w:szCs w:val="24"/>
        </w:rPr>
      </w:pPr>
      <w:r>
        <w:rPr>
          <w:rFonts w:hint="eastAsia" w:ascii="宋体" w:hAnsi="宋体" w:eastAsia="宋体" w:cs="宋体"/>
          <w:b/>
          <w:bCs/>
          <w:color w:val="auto"/>
          <w:spacing w:val="6"/>
          <w:kern w:val="20"/>
          <w:sz w:val="24"/>
          <w:szCs w:val="24"/>
          <w:lang w:val="en-US" w:eastAsia="zh-CN"/>
        </w:rPr>
        <w:t>3</w:t>
      </w:r>
      <w:r>
        <w:rPr>
          <w:rFonts w:hint="eastAsia" w:ascii="宋体" w:hAnsi="宋体" w:eastAsia="宋体" w:cs="宋体"/>
          <w:color w:val="auto"/>
          <w:spacing w:val="6"/>
          <w:kern w:val="20"/>
          <w:sz w:val="24"/>
          <w:szCs w:val="24"/>
          <w:lang w:eastAsia="zh-CN"/>
        </w:rPr>
        <w:t>、</w:t>
      </w:r>
      <w:r>
        <w:rPr>
          <w:rFonts w:hint="eastAsia" w:ascii="宋体" w:hAnsi="宋体" w:eastAsia="宋体" w:cs="宋体"/>
          <w:color w:val="auto"/>
          <w:spacing w:val="6"/>
          <w:kern w:val="20"/>
          <w:sz w:val="24"/>
          <w:szCs w:val="24"/>
        </w:rPr>
        <w:t>提供</w:t>
      </w:r>
      <w:r>
        <w:rPr>
          <w:rFonts w:hint="eastAsia" w:ascii="宋体" w:hAnsi="宋体" w:eastAsia="宋体" w:cs="宋体"/>
          <w:color w:val="auto"/>
          <w:spacing w:val="6"/>
          <w:kern w:val="20"/>
          <w:sz w:val="24"/>
          <w:szCs w:val="24"/>
          <w:lang w:eastAsia="zh-CN"/>
        </w:rPr>
        <w:t>本次招标</w:t>
      </w:r>
      <w:r>
        <w:rPr>
          <w:rFonts w:hint="eastAsia" w:ascii="宋体" w:hAnsi="宋体" w:eastAsia="宋体" w:cs="宋体"/>
          <w:color w:val="auto"/>
          <w:spacing w:val="6"/>
          <w:kern w:val="20"/>
          <w:sz w:val="24"/>
          <w:szCs w:val="24"/>
        </w:rPr>
        <w:t>前三个月内（不含</w:t>
      </w:r>
      <w:r>
        <w:rPr>
          <w:rFonts w:hint="eastAsia" w:ascii="宋体" w:hAnsi="宋体" w:eastAsia="宋体" w:cs="宋体"/>
          <w:color w:val="auto"/>
          <w:spacing w:val="6"/>
          <w:kern w:val="20"/>
          <w:sz w:val="24"/>
          <w:szCs w:val="24"/>
          <w:lang w:eastAsia="zh-CN"/>
        </w:rPr>
        <w:t>招标</w:t>
      </w:r>
      <w:r>
        <w:rPr>
          <w:rFonts w:hint="eastAsia" w:ascii="宋体" w:hAnsi="宋体" w:eastAsia="宋体" w:cs="宋体"/>
          <w:color w:val="auto"/>
          <w:spacing w:val="6"/>
          <w:kern w:val="20"/>
          <w:sz w:val="24"/>
          <w:szCs w:val="24"/>
        </w:rPr>
        <w:t>当月）任意一个月纳税凭证（复印件加盖公章）；</w:t>
      </w:r>
    </w:p>
    <w:p>
      <w:pPr>
        <w:jc w:val="both"/>
        <w:rPr>
          <w:rFonts w:hint="eastAsia" w:ascii="宋体" w:hAnsi="宋体" w:eastAsia="宋体" w:cs="宋体"/>
          <w:color w:val="auto"/>
          <w:spacing w:val="6"/>
          <w:kern w:val="20"/>
          <w:sz w:val="24"/>
          <w:szCs w:val="24"/>
          <w:lang w:eastAsia="zh-CN"/>
        </w:rPr>
      </w:pPr>
      <w:r>
        <w:rPr>
          <w:rFonts w:hint="eastAsia" w:ascii="宋体" w:hAnsi="宋体" w:eastAsia="宋体" w:cs="宋体"/>
          <w:b/>
          <w:bCs/>
          <w:color w:val="auto"/>
          <w:spacing w:val="6"/>
          <w:kern w:val="20"/>
          <w:sz w:val="24"/>
          <w:szCs w:val="24"/>
          <w:lang w:val="en-US" w:eastAsia="zh-CN"/>
        </w:rPr>
        <w:t>4</w:t>
      </w:r>
      <w:r>
        <w:rPr>
          <w:rFonts w:hint="eastAsia" w:ascii="宋体" w:hAnsi="宋体" w:eastAsia="宋体" w:cs="宋体"/>
          <w:color w:val="auto"/>
          <w:spacing w:val="6"/>
          <w:kern w:val="20"/>
          <w:sz w:val="24"/>
          <w:szCs w:val="24"/>
          <w:lang w:eastAsia="zh-CN"/>
        </w:rPr>
        <w:t>、</w:t>
      </w:r>
      <w:r>
        <w:rPr>
          <w:rFonts w:hint="eastAsia" w:ascii="宋体" w:hAnsi="宋体" w:eastAsia="宋体" w:cs="宋体"/>
          <w:color w:val="auto"/>
          <w:spacing w:val="6"/>
          <w:kern w:val="20"/>
          <w:sz w:val="24"/>
          <w:szCs w:val="24"/>
        </w:rPr>
        <w:t>无违法记录声明函（原件，格式见附件）</w:t>
      </w:r>
      <w:r>
        <w:rPr>
          <w:rFonts w:hint="eastAsia" w:ascii="宋体" w:hAnsi="宋体" w:eastAsia="宋体" w:cs="宋体"/>
          <w:color w:val="auto"/>
          <w:spacing w:val="6"/>
          <w:kern w:val="20"/>
          <w:sz w:val="24"/>
          <w:szCs w:val="24"/>
          <w:lang w:eastAsia="zh-CN"/>
        </w:rPr>
        <w:t>；</w:t>
      </w:r>
    </w:p>
    <w:p>
      <w:pPr>
        <w:jc w:val="both"/>
        <w:rPr>
          <w:rFonts w:hint="eastAsia" w:ascii="宋体" w:hAnsi="宋体" w:eastAsia="宋体" w:cs="宋体"/>
          <w:color w:val="auto"/>
          <w:spacing w:val="6"/>
          <w:kern w:val="20"/>
          <w:sz w:val="24"/>
          <w:szCs w:val="24"/>
        </w:rPr>
      </w:pPr>
      <w:r>
        <w:rPr>
          <w:rFonts w:hint="eastAsia" w:ascii="宋体" w:hAnsi="宋体" w:eastAsia="宋体" w:cs="宋体"/>
          <w:b/>
          <w:bCs/>
          <w:color w:val="auto"/>
          <w:spacing w:val="6"/>
          <w:kern w:val="20"/>
          <w:sz w:val="24"/>
          <w:szCs w:val="24"/>
          <w:lang w:val="en-US" w:eastAsia="zh-CN"/>
        </w:rPr>
        <w:t>5</w:t>
      </w:r>
      <w:r>
        <w:rPr>
          <w:rFonts w:hint="eastAsia" w:ascii="宋体" w:hAnsi="宋体" w:eastAsia="宋体" w:cs="宋体"/>
          <w:color w:val="auto"/>
          <w:spacing w:val="6"/>
          <w:kern w:val="20"/>
          <w:sz w:val="24"/>
          <w:szCs w:val="24"/>
          <w:lang w:eastAsia="zh-CN"/>
        </w:rPr>
        <w:t>、投标人</w:t>
      </w:r>
      <w:r>
        <w:rPr>
          <w:rFonts w:hint="eastAsia" w:ascii="宋体" w:hAnsi="宋体" w:eastAsia="宋体" w:cs="宋体"/>
          <w:color w:val="auto"/>
          <w:spacing w:val="6"/>
          <w:kern w:val="20"/>
          <w:sz w:val="24"/>
          <w:szCs w:val="24"/>
        </w:rPr>
        <w:t>的资格声明（原件，格式见附件）；</w:t>
      </w:r>
    </w:p>
    <w:p>
      <w:pPr>
        <w:jc w:val="both"/>
        <w:rPr>
          <w:rFonts w:hint="eastAsia" w:ascii="宋体" w:hAnsi="宋体" w:eastAsia="宋体" w:cs="宋体"/>
          <w:color w:val="auto"/>
          <w:spacing w:val="6"/>
          <w:kern w:val="20"/>
          <w:sz w:val="24"/>
          <w:szCs w:val="24"/>
        </w:rPr>
      </w:pPr>
      <w:r>
        <w:rPr>
          <w:rFonts w:hint="eastAsia" w:ascii="宋体" w:hAnsi="宋体" w:eastAsia="宋体" w:cs="宋体"/>
          <w:b/>
          <w:bCs/>
          <w:color w:val="auto"/>
          <w:spacing w:val="6"/>
          <w:kern w:val="20"/>
          <w:sz w:val="24"/>
          <w:szCs w:val="24"/>
          <w:lang w:val="en-US" w:eastAsia="zh-CN"/>
        </w:rPr>
        <w:t>6</w:t>
      </w:r>
      <w:r>
        <w:rPr>
          <w:rFonts w:hint="eastAsia" w:ascii="宋体" w:hAnsi="宋体" w:eastAsia="宋体" w:cs="宋体"/>
          <w:color w:val="auto"/>
          <w:spacing w:val="6"/>
          <w:kern w:val="20"/>
          <w:sz w:val="24"/>
          <w:szCs w:val="24"/>
          <w:lang w:eastAsia="zh-CN"/>
        </w:rPr>
        <w:t>、</w:t>
      </w:r>
      <w:r>
        <w:rPr>
          <w:rFonts w:hint="eastAsia" w:ascii="宋体" w:hAnsi="宋体" w:eastAsia="宋体" w:cs="宋体"/>
          <w:color w:val="auto"/>
          <w:spacing w:val="6"/>
          <w:kern w:val="20"/>
          <w:sz w:val="24"/>
          <w:szCs w:val="24"/>
        </w:rPr>
        <w:t>产品质</w:t>
      </w:r>
      <w:r>
        <w:rPr>
          <w:rFonts w:hint="eastAsia" w:ascii="宋体" w:hAnsi="宋体" w:eastAsia="宋体" w:cs="宋体"/>
          <w:color w:val="auto"/>
          <w:spacing w:val="6"/>
          <w:kern w:val="20"/>
          <w:sz w:val="24"/>
          <w:szCs w:val="24"/>
          <w:highlight w:val="none"/>
        </w:rPr>
        <w:t>量</w:t>
      </w:r>
      <w:r>
        <w:rPr>
          <w:rFonts w:hint="eastAsia" w:ascii="宋体" w:hAnsi="宋体" w:eastAsia="宋体" w:cs="宋体"/>
          <w:color w:val="auto"/>
          <w:spacing w:val="6"/>
          <w:kern w:val="20"/>
          <w:sz w:val="24"/>
          <w:szCs w:val="24"/>
        </w:rPr>
        <w:t>证明材料。【</w:t>
      </w:r>
      <w:r>
        <w:rPr>
          <w:rFonts w:hint="eastAsia" w:ascii="宋体" w:hAnsi="宋体" w:eastAsia="宋体" w:cs="宋体"/>
          <w:color w:val="000000" w:themeColor="text1"/>
          <w:spacing w:val="6"/>
          <w:kern w:val="20"/>
          <w:sz w:val="24"/>
          <w:szCs w:val="24"/>
          <w:lang w:eastAsia="zh-CN"/>
          <w14:textFill>
            <w14:solidFill>
              <w14:schemeClr w14:val="tx1"/>
            </w14:solidFill>
          </w14:textFill>
        </w:rPr>
        <w:t>遮阳网</w:t>
      </w:r>
      <w:r>
        <w:rPr>
          <w:rFonts w:hint="eastAsia" w:ascii="宋体" w:hAnsi="宋体" w:eastAsia="宋体" w:cs="宋体"/>
          <w:color w:val="auto"/>
          <w:spacing w:val="6"/>
          <w:kern w:val="20"/>
          <w:sz w:val="24"/>
          <w:szCs w:val="24"/>
        </w:rPr>
        <w:t>提供生产厂家产品的质量检测报告</w:t>
      </w:r>
      <w:r>
        <w:rPr>
          <w:rFonts w:hint="eastAsia" w:ascii="宋体" w:hAnsi="宋体" w:eastAsia="宋体" w:cs="宋体"/>
          <w:color w:val="auto"/>
          <w:spacing w:val="6"/>
          <w:kern w:val="20"/>
          <w:sz w:val="24"/>
          <w:szCs w:val="24"/>
          <w:lang w:eastAsia="zh-CN"/>
        </w:rPr>
        <w:t>（加盖厂家公章）</w:t>
      </w:r>
      <w:r>
        <w:rPr>
          <w:rFonts w:hint="eastAsia" w:ascii="宋体" w:hAnsi="宋体" w:eastAsia="宋体" w:cs="宋体"/>
          <w:color w:val="auto"/>
          <w:spacing w:val="6"/>
          <w:kern w:val="20"/>
          <w:sz w:val="24"/>
          <w:szCs w:val="24"/>
        </w:rPr>
        <w:t>】</w:t>
      </w:r>
    </w:p>
    <w:p>
      <w:pPr>
        <w:snapToGrid w:val="0"/>
        <w:spacing w:line="440" w:lineRule="exact"/>
        <w:rPr>
          <w:rFonts w:hint="eastAsia" w:ascii="宋体" w:hAnsi="宋体" w:cs="宋体"/>
          <w:b/>
          <w:bCs/>
          <w:sz w:val="24"/>
        </w:rPr>
      </w:pPr>
      <w:r>
        <w:rPr>
          <w:rFonts w:hint="eastAsia" w:ascii="宋体" w:hAnsi="宋体" w:cs="宋体"/>
          <w:b/>
          <w:bCs/>
          <w:sz w:val="24"/>
        </w:rPr>
        <w:t>本项目的特定资格要求：投标人公司注册地为东乡区以外的，</w:t>
      </w:r>
      <w:r>
        <w:rPr>
          <w:rFonts w:hint="eastAsia" w:ascii="宋体" w:hAnsi="宋体" w:cs="宋体"/>
          <w:b/>
          <w:bCs/>
          <w:sz w:val="24"/>
          <w:lang w:eastAsia="zh-CN"/>
        </w:rPr>
        <w:t>需开具外经证，在东乡区预缴税款。</w:t>
      </w:r>
    </w:p>
    <w:p>
      <w:pPr>
        <w:spacing w:line="440" w:lineRule="exact"/>
        <w:textAlignment w:val="baseline"/>
        <w:rPr>
          <w:rFonts w:hint="eastAsia"/>
          <w:lang w:eastAsia="zh-CN"/>
        </w:rPr>
      </w:pPr>
      <w:r>
        <w:rPr>
          <w:rFonts w:hint="eastAsia" w:ascii="宋体" w:hAnsi="宋体" w:cs="宋体"/>
          <w:b/>
          <w:kern w:val="0"/>
          <w:sz w:val="24"/>
        </w:rPr>
        <w:t>特别提醒:公开招标截止时间前必须提供以上资料</w:t>
      </w:r>
      <w:r>
        <w:rPr>
          <w:rFonts w:hint="eastAsia" w:ascii="宋体" w:hAnsi="宋体" w:cs="宋体"/>
          <w:b/>
          <w:bCs/>
          <w:kern w:val="0"/>
          <w:sz w:val="24"/>
        </w:rPr>
        <w:t>，</w:t>
      </w:r>
      <w:r>
        <w:rPr>
          <w:rFonts w:hint="eastAsia" w:ascii="宋体" w:hAnsi="宋体" w:cs="宋体"/>
          <w:b/>
          <w:kern w:val="0"/>
          <w:sz w:val="24"/>
        </w:rPr>
        <w:t>本项目不接受联合体投标，不允许转包分包。</w:t>
      </w:r>
    </w:p>
    <w:p>
      <w:pPr>
        <w:keepNext w:val="0"/>
        <w:keepLines w:val="0"/>
        <w:pageBreakBefore w:val="0"/>
        <w:kinsoku/>
        <w:wordWrap/>
        <w:overflowPunct/>
        <w:bidi w:val="0"/>
        <w:snapToGrid/>
        <w:spacing w:line="320" w:lineRule="exact"/>
        <w:jc w:val="both"/>
        <w:textAlignment w:val="auto"/>
        <w:rPr>
          <w:rFonts w:hint="eastAsia" w:ascii="宋体" w:hAnsi="宋体" w:eastAsia="宋体" w:cs="宋体"/>
          <w:color w:val="auto"/>
          <w:spacing w:val="6"/>
          <w:kern w:val="20"/>
          <w:sz w:val="24"/>
          <w:szCs w:val="24"/>
          <w:lang w:eastAsia="zh-CN"/>
        </w:rPr>
      </w:pPr>
      <w:r>
        <w:rPr>
          <w:rFonts w:hint="eastAsia" w:ascii="宋体" w:hAnsi="宋体" w:eastAsia="宋体" w:cs="宋体"/>
          <w:b/>
          <w:bCs/>
          <w:color w:val="auto"/>
          <w:spacing w:val="6"/>
          <w:kern w:val="20"/>
          <w:sz w:val="24"/>
          <w:szCs w:val="24"/>
          <w:lang w:val="en-US" w:eastAsia="zh-CN"/>
        </w:rPr>
        <w:t>7</w:t>
      </w:r>
      <w:r>
        <w:rPr>
          <w:rFonts w:hint="eastAsia" w:ascii="宋体" w:hAnsi="宋体" w:eastAsia="宋体" w:cs="宋体"/>
          <w:color w:val="auto"/>
          <w:spacing w:val="6"/>
          <w:kern w:val="20"/>
          <w:sz w:val="24"/>
          <w:szCs w:val="24"/>
          <w:lang w:eastAsia="zh-CN"/>
        </w:rPr>
        <w:t>、</w:t>
      </w:r>
      <w:r>
        <w:rPr>
          <w:rFonts w:hint="eastAsia" w:ascii="宋体" w:hAnsi="宋体" w:eastAsia="宋体" w:cs="宋体"/>
          <w:color w:val="auto"/>
          <w:spacing w:val="6"/>
          <w:kern w:val="20"/>
          <w:sz w:val="24"/>
          <w:szCs w:val="24"/>
        </w:rPr>
        <w:t>具有独立承担民事责任的能力；</w:t>
      </w:r>
    </w:p>
    <w:p>
      <w:pPr>
        <w:keepNext w:val="0"/>
        <w:keepLines w:val="0"/>
        <w:pageBreakBefore w:val="0"/>
        <w:kinsoku/>
        <w:wordWrap/>
        <w:overflowPunct/>
        <w:bidi w:val="0"/>
        <w:snapToGrid/>
        <w:spacing w:line="320" w:lineRule="exact"/>
        <w:jc w:val="both"/>
        <w:textAlignment w:val="auto"/>
        <w:rPr>
          <w:rFonts w:hint="eastAsia" w:ascii="宋体" w:hAnsi="宋体" w:eastAsia="宋体" w:cs="宋体"/>
          <w:color w:val="auto"/>
          <w:spacing w:val="6"/>
          <w:kern w:val="20"/>
          <w:sz w:val="24"/>
          <w:szCs w:val="24"/>
        </w:rPr>
      </w:pPr>
      <w:r>
        <w:rPr>
          <w:rFonts w:hint="eastAsia" w:ascii="宋体" w:hAnsi="宋体" w:eastAsia="宋体" w:cs="宋体"/>
          <w:b/>
          <w:bCs/>
          <w:color w:val="auto"/>
          <w:spacing w:val="6"/>
          <w:kern w:val="20"/>
          <w:sz w:val="24"/>
          <w:szCs w:val="24"/>
          <w:lang w:val="en-US" w:eastAsia="zh-CN"/>
        </w:rPr>
        <w:t>8</w:t>
      </w:r>
      <w:r>
        <w:rPr>
          <w:rFonts w:hint="eastAsia" w:ascii="宋体" w:hAnsi="宋体" w:eastAsia="宋体" w:cs="宋体"/>
          <w:color w:val="auto"/>
          <w:spacing w:val="6"/>
          <w:kern w:val="20"/>
          <w:sz w:val="24"/>
          <w:szCs w:val="24"/>
          <w:lang w:eastAsia="zh-CN"/>
        </w:rPr>
        <w:t>、</w:t>
      </w:r>
      <w:r>
        <w:rPr>
          <w:rFonts w:hint="eastAsia" w:ascii="宋体" w:hAnsi="宋体" w:eastAsia="宋体" w:cs="宋体"/>
          <w:color w:val="auto"/>
          <w:spacing w:val="6"/>
          <w:kern w:val="20"/>
          <w:sz w:val="24"/>
          <w:szCs w:val="24"/>
        </w:rPr>
        <w:t>提供</w:t>
      </w:r>
      <w:r>
        <w:rPr>
          <w:rFonts w:hint="eastAsia" w:ascii="宋体" w:hAnsi="宋体" w:eastAsia="宋体" w:cs="宋体"/>
          <w:color w:val="auto"/>
          <w:spacing w:val="6"/>
          <w:kern w:val="20"/>
          <w:sz w:val="24"/>
          <w:szCs w:val="24"/>
          <w:lang w:eastAsia="zh-CN"/>
        </w:rPr>
        <w:t>本次招标</w:t>
      </w:r>
      <w:r>
        <w:rPr>
          <w:rFonts w:hint="eastAsia" w:ascii="宋体" w:hAnsi="宋体" w:eastAsia="宋体" w:cs="宋体"/>
          <w:color w:val="auto"/>
          <w:spacing w:val="6"/>
          <w:kern w:val="20"/>
          <w:sz w:val="24"/>
          <w:szCs w:val="24"/>
        </w:rPr>
        <w:t>前三个月内（不含</w:t>
      </w:r>
      <w:r>
        <w:rPr>
          <w:rFonts w:hint="eastAsia" w:ascii="宋体" w:hAnsi="宋体" w:eastAsia="宋体" w:cs="宋体"/>
          <w:color w:val="auto"/>
          <w:spacing w:val="6"/>
          <w:kern w:val="20"/>
          <w:sz w:val="24"/>
          <w:szCs w:val="24"/>
          <w:lang w:eastAsia="zh-CN"/>
        </w:rPr>
        <w:t>招标</w:t>
      </w:r>
      <w:r>
        <w:rPr>
          <w:rFonts w:hint="eastAsia" w:ascii="宋体" w:hAnsi="宋体" w:eastAsia="宋体" w:cs="宋体"/>
          <w:color w:val="auto"/>
          <w:spacing w:val="6"/>
          <w:kern w:val="20"/>
          <w:sz w:val="24"/>
          <w:szCs w:val="24"/>
        </w:rPr>
        <w:t>当月）任意一个月财务报表（</w:t>
      </w:r>
      <w:r>
        <w:rPr>
          <w:rFonts w:hint="eastAsia" w:ascii="宋体" w:hAnsi="宋体" w:eastAsia="宋体" w:cs="宋体"/>
          <w:color w:val="000000" w:themeColor="text1"/>
          <w:spacing w:val="6"/>
          <w:kern w:val="20"/>
          <w:sz w:val="24"/>
          <w:szCs w:val="24"/>
          <w:lang w:eastAsia="zh-CN"/>
          <w14:textFill>
            <w14:solidFill>
              <w14:schemeClr w14:val="tx1"/>
            </w14:solidFill>
          </w14:textFill>
        </w:rPr>
        <w:t>资产负债表，现金流量表，利润表，</w:t>
      </w:r>
      <w:r>
        <w:rPr>
          <w:rFonts w:hint="eastAsia" w:ascii="宋体" w:hAnsi="宋体" w:eastAsia="宋体" w:cs="宋体"/>
          <w:color w:val="000000" w:themeColor="text1"/>
          <w:spacing w:val="6"/>
          <w:kern w:val="20"/>
          <w:sz w:val="24"/>
          <w:szCs w:val="24"/>
          <w14:textFill>
            <w14:solidFill>
              <w14:schemeClr w14:val="tx1"/>
            </w14:solidFill>
          </w14:textFill>
        </w:rPr>
        <w:t>复印件加盖公章</w:t>
      </w:r>
      <w:r>
        <w:rPr>
          <w:rFonts w:hint="eastAsia" w:ascii="宋体" w:hAnsi="宋体" w:eastAsia="宋体" w:cs="宋体"/>
          <w:color w:val="auto"/>
          <w:spacing w:val="6"/>
          <w:kern w:val="20"/>
          <w:sz w:val="24"/>
          <w:szCs w:val="24"/>
        </w:rPr>
        <w:t>）或</w:t>
      </w:r>
      <w:r>
        <w:rPr>
          <w:rFonts w:hint="eastAsia" w:ascii="宋体" w:hAnsi="宋体" w:eastAsia="宋体" w:cs="宋体"/>
          <w:color w:val="auto"/>
          <w:spacing w:val="6"/>
          <w:kern w:val="20"/>
          <w:sz w:val="24"/>
          <w:szCs w:val="24"/>
          <w:lang w:eastAsia="zh-CN"/>
        </w:rPr>
        <w:t>招标</w:t>
      </w:r>
      <w:r>
        <w:rPr>
          <w:rFonts w:hint="eastAsia" w:ascii="宋体" w:hAnsi="宋体" w:eastAsia="宋体" w:cs="宋体"/>
          <w:color w:val="auto"/>
          <w:spacing w:val="6"/>
          <w:kern w:val="20"/>
          <w:sz w:val="24"/>
          <w:szCs w:val="24"/>
        </w:rPr>
        <w:t>截止之日前三个月内开户银行出具的资信证明原件；</w:t>
      </w:r>
    </w:p>
    <w:p>
      <w:pPr>
        <w:keepNext w:val="0"/>
        <w:keepLines w:val="0"/>
        <w:pageBreakBefore w:val="0"/>
        <w:kinsoku/>
        <w:wordWrap/>
        <w:overflowPunct/>
        <w:bidi w:val="0"/>
        <w:snapToGrid/>
        <w:spacing w:line="320" w:lineRule="exact"/>
        <w:jc w:val="both"/>
        <w:textAlignment w:val="auto"/>
        <w:rPr>
          <w:rFonts w:hint="eastAsia" w:ascii="宋体" w:hAnsi="宋体" w:eastAsia="宋体" w:cs="宋体"/>
          <w:color w:val="auto"/>
          <w:spacing w:val="6"/>
          <w:kern w:val="20"/>
          <w:sz w:val="24"/>
          <w:szCs w:val="24"/>
          <w:lang w:eastAsia="zh-CN"/>
        </w:rPr>
      </w:pPr>
      <w:r>
        <w:rPr>
          <w:rFonts w:hint="eastAsia" w:ascii="宋体" w:hAnsi="宋体" w:eastAsia="宋体" w:cs="宋体"/>
          <w:b/>
          <w:bCs/>
          <w:color w:val="auto"/>
          <w:spacing w:val="6"/>
          <w:kern w:val="20"/>
          <w:sz w:val="24"/>
          <w:szCs w:val="24"/>
          <w:lang w:val="en-US" w:eastAsia="zh-CN"/>
        </w:rPr>
        <w:t>9</w:t>
      </w:r>
      <w:r>
        <w:rPr>
          <w:rFonts w:hint="eastAsia" w:ascii="宋体" w:hAnsi="宋体" w:eastAsia="宋体" w:cs="宋体"/>
          <w:color w:val="auto"/>
          <w:spacing w:val="6"/>
          <w:kern w:val="20"/>
          <w:sz w:val="24"/>
          <w:szCs w:val="24"/>
          <w:lang w:eastAsia="zh-CN"/>
        </w:rPr>
        <w:t>、</w:t>
      </w:r>
      <w:r>
        <w:rPr>
          <w:rFonts w:hint="eastAsia" w:ascii="宋体" w:hAnsi="宋体" w:eastAsia="宋体" w:cs="宋体"/>
          <w:color w:val="auto"/>
          <w:spacing w:val="6"/>
          <w:kern w:val="20"/>
          <w:sz w:val="24"/>
          <w:szCs w:val="24"/>
        </w:rPr>
        <w:t>具有履行合同所必需的设备和专业技术能力；</w:t>
      </w:r>
    </w:p>
    <w:p>
      <w:pPr>
        <w:keepNext w:val="0"/>
        <w:keepLines w:val="0"/>
        <w:pageBreakBefore w:val="0"/>
        <w:kinsoku/>
        <w:wordWrap/>
        <w:overflowPunct/>
        <w:bidi w:val="0"/>
        <w:snapToGrid/>
        <w:spacing w:line="320" w:lineRule="exact"/>
        <w:jc w:val="both"/>
        <w:textAlignment w:val="auto"/>
        <w:rPr>
          <w:rFonts w:hint="eastAsia" w:ascii="宋体" w:hAnsi="宋体" w:eastAsia="宋体" w:cs="宋体"/>
          <w:color w:val="auto"/>
          <w:spacing w:val="6"/>
          <w:kern w:val="20"/>
          <w:sz w:val="24"/>
          <w:szCs w:val="24"/>
          <w:lang w:eastAsia="zh-CN"/>
        </w:rPr>
      </w:pPr>
      <w:r>
        <w:rPr>
          <w:rFonts w:hint="eastAsia" w:ascii="宋体" w:hAnsi="宋体" w:eastAsia="宋体" w:cs="宋体"/>
          <w:b/>
          <w:bCs/>
          <w:color w:val="auto"/>
          <w:spacing w:val="6"/>
          <w:kern w:val="20"/>
          <w:sz w:val="24"/>
          <w:szCs w:val="24"/>
          <w:lang w:val="en-US" w:eastAsia="zh-CN"/>
        </w:rPr>
        <w:t>10</w:t>
      </w:r>
      <w:r>
        <w:rPr>
          <w:rFonts w:hint="eastAsia" w:ascii="宋体" w:hAnsi="宋体" w:eastAsia="宋体" w:cs="宋体"/>
          <w:color w:val="auto"/>
          <w:spacing w:val="6"/>
          <w:kern w:val="20"/>
          <w:sz w:val="24"/>
          <w:szCs w:val="24"/>
          <w:lang w:eastAsia="zh-CN"/>
        </w:rPr>
        <w:t>、</w:t>
      </w:r>
      <w:r>
        <w:rPr>
          <w:rFonts w:hint="eastAsia" w:ascii="宋体" w:hAnsi="宋体" w:eastAsia="宋体" w:cs="宋体"/>
          <w:color w:val="auto"/>
          <w:spacing w:val="6"/>
          <w:kern w:val="20"/>
          <w:sz w:val="24"/>
          <w:szCs w:val="24"/>
        </w:rPr>
        <w:t>提供本公司信用证明截图（原件，截图页面见附件格式）；</w:t>
      </w:r>
    </w:p>
    <w:p>
      <w:pPr>
        <w:keepNext w:val="0"/>
        <w:keepLines w:val="0"/>
        <w:pageBreakBefore w:val="0"/>
        <w:kinsoku/>
        <w:wordWrap/>
        <w:overflowPunct/>
        <w:bidi w:val="0"/>
        <w:snapToGrid/>
        <w:spacing w:line="320" w:lineRule="exact"/>
        <w:jc w:val="both"/>
        <w:textAlignment w:val="auto"/>
        <w:rPr>
          <w:rFonts w:hint="eastAsia" w:ascii="宋体" w:hAnsi="宋体" w:eastAsia="宋体" w:cs="宋体"/>
          <w:color w:val="auto"/>
          <w:sz w:val="24"/>
          <w:szCs w:val="24"/>
        </w:rPr>
      </w:pPr>
      <w:r>
        <w:rPr>
          <w:rFonts w:hint="eastAsia" w:ascii="宋体" w:hAnsi="宋体" w:eastAsia="宋体" w:cs="宋体"/>
          <w:b/>
          <w:bCs/>
          <w:color w:val="auto"/>
          <w:spacing w:val="6"/>
          <w:kern w:val="20"/>
          <w:sz w:val="24"/>
          <w:szCs w:val="24"/>
          <w:lang w:val="en-US" w:eastAsia="zh-CN"/>
        </w:rPr>
        <w:t>11</w:t>
      </w:r>
      <w:r>
        <w:rPr>
          <w:rFonts w:hint="eastAsia" w:ascii="宋体" w:hAnsi="宋体" w:eastAsia="宋体" w:cs="宋体"/>
          <w:color w:val="auto"/>
          <w:spacing w:val="6"/>
          <w:kern w:val="20"/>
          <w:sz w:val="24"/>
          <w:szCs w:val="24"/>
          <w:lang w:eastAsia="zh-CN"/>
        </w:rPr>
        <w:t>、投标</w:t>
      </w:r>
      <w:r>
        <w:rPr>
          <w:rFonts w:hint="eastAsia" w:ascii="宋体" w:hAnsi="宋体" w:eastAsia="宋体" w:cs="宋体"/>
          <w:color w:val="auto"/>
          <w:spacing w:val="6"/>
          <w:kern w:val="20"/>
          <w:sz w:val="24"/>
          <w:szCs w:val="24"/>
        </w:rPr>
        <w:t>保证金凭证（复印件加盖公章）；</w:t>
      </w:r>
    </w:p>
    <w:p>
      <w:pPr>
        <w:keepNext w:val="0"/>
        <w:keepLines w:val="0"/>
        <w:pageBreakBefore w:val="0"/>
        <w:kinsoku/>
        <w:wordWrap/>
        <w:overflowPunct/>
        <w:bidi w:val="0"/>
        <w:snapToGrid/>
        <w:spacing w:line="320" w:lineRule="exact"/>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b/>
          <w:bCs/>
          <w:color w:val="auto"/>
          <w:spacing w:val="6"/>
          <w:kern w:val="20"/>
          <w:sz w:val="24"/>
          <w:szCs w:val="24"/>
          <w:lang w:val="en-US" w:eastAsia="zh-CN"/>
        </w:rPr>
        <w:t>12</w:t>
      </w:r>
      <w:r>
        <w:rPr>
          <w:rFonts w:hint="eastAsia" w:ascii="宋体" w:hAnsi="宋体" w:eastAsia="宋体" w:cs="宋体"/>
          <w:color w:val="auto"/>
          <w:kern w:val="2"/>
          <w:sz w:val="24"/>
          <w:szCs w:val="24"/>
          <w:lang w:val="en-US" w:eastAsia="zh-CN" w:bidi="ar-SA"/>
        </w:rPr>
        <w:t>、法律、行政法规规定的其他条件及项目特殊要求：</w:t>
      </w:r>
    </w:p>
    <w:p>
      <w:pPr>
        <w:keepNext w:val="0"/>
        <w:keepLines w:val="0"/>
        <w:pageBreakBefore w:val="0"/>
        <w:kinsoku/>
        <w:wordWrap/>
        <w:overflowPunct/>
        <w:bidi w:val="0"/>
        <w:snapToGrid/>
        <w:spacing w:line="320" w:lineRule="exact"/>
        <w:jc w:val="left"/>
        <w:textAlignment w:val="auto"/>
        <w:rPr>
          <w:rFonts w:ascii="宋体" w:hAnsi="宋体" w:cs="宋体"/>
          <w:bCs/>
          <w:color w:val="auto"/>
          <w:sz w:val="24"/>
          <w:szCs w:val="24"/>
        </w:rPr>
      </w:pPr>
      <w:r>
        <w:rPr>
          <w:rFonts w:hint="eastAsia" w:ascii="宋体" w:hAnsi="宋体" w:cs="宋体"/>
          <w:bCs/>
          <w:color w:val="auto"/>
          <w:sz w:val="24"/>
          <w:szCs w:val="24"/>
        </w:rPr>
        <w:t>a)单位负责人为同一人或者存在直接控股、管理关系的不同</w:t>
      </w:r>
      <w:r>
        <w:rPr>
          <w:rFonts w:hint="eastAsia" w:ascii="宋体" w:hAnsi="宋体" w:cs="宋体"/>
          <w:bCs/>
          <w:color w:val="auto"/>
          <w:sz w:val="24"/>
          <w:szCs w:val="24"/>
          <w:lang w:eastAsia="zh-CN"/>
        </w:rPr>
        <w:t>投标人</w:t>
      </w:r>
      <w:r>
        <w:rPr>
          <w:rFonts w:hint="eastAsia" w:ascii="宋体" w:hAnsi="宋体" w:cs="宋体"/>
          <w:bCs/>
          <w:color w:val="auto"/>
          <w:sz w:val="24"/>
          <w:szCs w:val="24"/>
        </w:rPr>
        <w:t>，不得参加同一合同项下的采购活动。</w:t>
      </w:r>
    </w:p>
    <w:p>
      <w:pPr>
        <w:keepNext w:val="0"/>
        <w:keepLines w:val="0"/>
        <w:pageBreakBefore w:val="0"/>
        <w:kinsoku/>
        <w:wordWrap/>
        <w:overflowPunct/>
        <w:bidi w:val="0"/>
        <w:snapToGrid/>
        <w:spacing w:line="320" w:lineRule="exact"/>
        <w:jc w:val="left"/>
        <w:textAlignment w:val="auto"/>
        <w:rPr>
          <w:rFonts w:ascii="宋体" w:hAnsi="宋体" w:cs="宋体"/>
          <w:bCs/>
          <w:color w:val="auto"/>
          <w:sz w:val="24"/>
          <w:szCs w:val="24"/>
        </w:rPr>
      </w:pPr>
      <w:r>
        <w:rPr>
          <w:rFonts w:hint="eastAsia" w:ascii="宋体" w:hAnsi="宋体" w:cs="宋体"/>
          <w:bCs/>
          <w:color w:val="auto"/>
          <w:sz w:val="24"/>
          <w:szCs w:val="24"/>
        </w:rPr>
        <w:t>b)为采购项目提供整体设计、规范编制或者项目管理、监理、检测等服务的</w:t>
      </w:r>
      <w:r>
        <w:rPr>
          <w:rFonts w:hint="eastAsia" w:ascii="宋体" w:hAnsi="宋体" w:cs="宋体"/>
          <w:bCs/>
          <w:color w:val="auto"/>
          <w:sz w:val="24"/>
          <w:szCs w:val="24"/>
          <w:lang w:eastAsia="zh-CN"/>
        </w:rPr>
        <w:t>投标人</w:t>
      </w:r>
      <w:r>
        <w:rPr>
          <w:rFonts w:hint="eastAsia" w:ascii="宋体" w:hAnsi="宋体" w:cs="宋体"/>
          <w:bCs/>
          <w:color w:val="auto"/>
          <w:sz w:val="24"/>
          <w:szCs w:val="24"/>
        </w:rPr>
        <w:t>不得参加该采购项目的采购活动。</w:t>
      </w:r>
    </w:p>
    <w:p>
      <w:pPr>
        <w:keepNext w:val="0"/>
        <w:keepLines w:val="0"/>
        <w:pageBreakBefore w:val="0"/>
        <w:kinsoku/>
        <w:wordWrap/>
        <w:overflowPunct/>
        <w:bidi w:val="0"/>
        <w:snapToGrid/>
        <w:spacing w:line="320" w:lineRule="exact"/>
        <w:jc w:val="left"/>
        <w:textAlignment w:val="auto"/>
        <w:rPr>
          <w:rFonts w:hint="eastAsia" w:ascii="宋体" w:hAnsi="宋体" w:cs="宋体"/>
          <w:b/>
          <w:color w:val="C00000"/>
          <w:sz w:val="24"/>
          <w:szCs w:val="24"/>
        </w:rPr>
      </w:pPr>
      <w:r>
        <w:rPr>
          <w:rFonts w:hint="eastAsia" w:ascii="宋体" w:hAnsi="宋体" w:cs="宋体"/>
          <w:bCs/>
          <w:color w:val="auto"/>
          <w:sz w:val="24"/>
          <w:szCs w:val="24"/>
        </w:rPr>
        <w:t>c)</w:t>
      </w:r>
      <w:r>
        <w:rPr>
          <w:rFonts w:hint="eastAsia" w:ascii="宋体" w:hAnsi="宋体" w:cs="宋体"/>
          <w:bCs/>
          <w:color w:val="auto"/>
          <w:sz w:val="24"/>
          <w:szCs w:val="24"/>
          <w:lang w:eastAsia="zh-CN"/>
        </w:rPr>
        <w:t>投标人</w:t>
      </w:r>
      <w:r>
        <w:rPr>
          <w:rFonts w:hint="eastAsia" w:ascii="宋体" w:hAnsi="宋体" w:cs="宋体"/>
          <w:bCs/>
          <w:color w:val="auto"/>
          <w:sz w:val="24"/>
          <w:szCs w:val="24"/>
        </w:rPr>
        <w:t>被“信用中国”网站列入失信被执行人和重大税收违法案件当事人名单的、被“中国政府采购网”网站列入政府采购严重违法失信行为记录名单（处罚期限尚未届满的），不得参与本项目的政府采购活动。</w:t>
      </w:r>
    </w:p>
    <w:p>
      <w:pPr>
        <w:spacing w:line="480" w:lineRule="exact"/>
        <w:textAlignment w:val="baseline"/>
        <w:rPr>
          <w:rFonts w:hint="eastAsia" w:ascii="宋体" w:hAnsi="宋体" w:cs="宋体"/>
          <w:color w:val="FF0000"/>
          <w:sz w:val="24"/>
        </w:rPr>
      </w:pPr>
      <w:r>
        <w:rPr>
          <w:rFonts w:hint="eastAsia" w:ascii="宋体" w:hAnsi="宋体" w:cs="宋体"/>
          <w:b/>
          <w:kern w:val="0"/>
          <w:sz w:val="24"/>
        </w:rPr>
        <w:t>特别提醒:</w:t>
      </w:r>
      <w:r>
        <w:rPr>
          <w:rFonts w:hint="eastAsia" w:ascii="宋体" w:hAnsi="宋体" w:cs="宋体"/>
          <w:b/>
          <w:kern w:val="0"/>
          <w:sz w:val="24"/>
          <w:lang w:eastAsia="zh-CN"/>
        </w:rPr>
        <w:t>投标</w:t>
      </w:r>
      <w:r>
        <w:rPr>
          <w:rFonts w:hint="eastAsia" w:ascii="宋体" w:hAnsi="宋体" w:cs="宋体"/>
          <w:b/>
          <w:kern w:val="0"/>
          <w:sz w:val="24"/>
        </w:rPr>
        <w:t>截止时间前必须提供以上资料（如未提供视为无效响应）</w:t>
      </w:r>
      <w:r>
        <w:rPr>
          <w:rFonts w:hint="eastAsia" w:ascii="宋体" w:hAnsi="宋体" w:cs="宋体"/>
          <w:b/>
          <w:bCs/>
          <w:kern w:val="0"/>
          <w:sz w:val="24"/>
        </w:rPr>
        <w:t>。</w:t>
      </w:r>
    </w:p>
    <w:p>
      <w:pPr>
        <w:spacing w:line="480" w:lineRule="exact"/>
        <w:textAlignment w:val="baseline"/>
        <w:rPr>
          <w:rFonts w:hint="eastAsia" w:ascii="宋体" w:hAnsi="宋体" w:cs="宋体"/>
          <w:b/>
          <w:bCs/>
          <w:kern w:val="0"/>
          <w:sz w:val="24"/>
        </w:rPr>
      </w:pPr>
      <w:r>
        <w:rPr>
          <w:rFonts w:hint="eastAsia" w:ascii="宋体" w:hAnsi="宋体" w:cs="宋体"/>
          <w:b/>
          <w:bCs/>
          <w:kern w:val="0"/>
          <w:sz w:val="24"/>
          <w:lang w:val="en-US" w:eastAsia="zh-CN"/>
        </w:rPr>
        <w:t>13</w:t>
      </w:r>
      <w:r>
        <w:rPr>
          <w:rFonts w:hint="eastAsia" w:ascii="宋体" w:hAnsi="宋体" w:cs="宋体"/>
          <w:b/>
          <w:bCs/>
          <w:kern w:val="0"/>
          <w:sz w:val="24"/>
        </w:rPr>
        <w:t>、</w:t>
      </w:r>
      <w:r>
        <w:rPr>
          <w:rFonts w:hint="eastAsia" w:ascii="宋体" w:hAnsi="宋体" w:cs="宋体"/>
          <w:sz w:val="24"/>
        </w:rPr>
        <w:t>本项目不接受联合体投标，不允许转包分包。</w:t>
      </w:r>
    </w:p>
    <w:p>
      <w:pPr>
        <w:wordWrap w:val="0"/>
        <w:spacing w:line="480" w:lineRule="exact"/>
        <w:rPr>
          <w:rFonts w:hint="eastAsia" w:ascii="宋体" w:hAnsi="宋体" w:cs="宋体"/>
          <w:sz w:val="24"/>
        </w:rPr>
      </w:pPr>
      <w:r>
        <w:rPr>
          <w:rFonts w:hint="eastAsia" w:ascii="宋体" w:hAnsi="宋体" w:cs="宋体"/>
          <w:b/>
          <w:bCs/>
          <w:sz w:val="24"/>
        </w:rPr>
        <w:t>三、获取</w:t>
      </w:r>
      <w:r>
        <w:rPr>
          <w:rFonts w:hint="eastAsia" w:ascii="宋体" w:hAnsi="宋体" w:cs="宋体"/>
          <w:b/>
          <w:bCs/>
          <w:sz w:val="24"/>
          <w:lang w:eastAsia="zh-CN"/>
        </w:rPr>
        <w:t>招标</w:t>
      </w:r>
      <w:r>
        <w:rPr>
          <w:rFonts w:hint="eastAsia" w:ascii="宋体" w:hAnsi="宋体" w:cs="宋体"/>
          <w:b/>
          <w:bCs/>
          <w:sz w:val="24"/>
        </w:rPr>
        <w:t>通知书时间和地点：</w:t>
      </w:r>
      <w:r>
        <w:rPr>
          <w:rFonts w:hint="eastAsia" w:ascii="宋体" w:hAnsi="宋体" w:cs="宋体"/>
          <w:color w:val="000000" w:themeColor="text1"/>
          <w:sz w:val="24"/>
          <w:lang w:eastAsia="zh-CN"/>
          <w14:textFill>
            <w14:solidFill>
              <w14:schemeClr w14:val="tx1"/>
            </w14:solidFill>
          </w14:textFill>
        </w:rPr>
        <w:t>2</w:t>
      </w:r>
      <w:r>
        <w:rPr>
          <w:rFonts w:hint="eastAsia" w:ascii="宋体" w:hAnsi="宋体" w:eastAsia="宋体" w:cs="宋体"/>
          <w:color w:val="000000" w:themeColor="text1"/>
          <w:sz w:val="24"/>
          <w:lang w:eastAsia="zh-CN"/>
          <w14:textFill>
            <w14:solidFill>
              <w14:schemeClr w14:val="tx1"/>
            </w14:solidFill>
          </w14:textFill>
        </w:rPr>
        <w:t>0</w:t>
      </w:r>
      <w:r>
        <w:rPr>
          <w:rFonts w:hint="eastAsia" w:ascii="宋体" w:hAnsi="宋体" w:eastAsia="宋体" w:cs="宋体"/>
          <w:sz w:val="24"/>
          <w:lang w:eastAsia="zh-CN"/>
        </w:rPr>
        <w:t>2</w:t>
      </w:r>
      <w:r>
        <w:rPr>
          <w:rFonts w:hint="eastAsia" w:ascii="宋体" w:hAnsi="宋体" w:eastAsia="宋体" w:cs="宋体"/>
          <w:sz w:val="24"/>
          <w:lang w:val="en-US" w:eastAsia="zh-CN"/>
        </w:rPr>
        <w:t>3</w:t>
      </w:r>
      <w:r>
        <w:rPr>
          <w:rFonts w:hint="eastAsia" w:ascii="宋体" w:hAnsi="宋体" w:eastAsia="宋体" w:cs="宋体"/>
          <w:sz w:val="24"/>
          <w:lang w:eastAsia="zh-CN"/>
        </w:rPr>
        <w:t>年</w:t>
      </w:r>
      <w:r>
        <w:rPr>
          <w:rFonts w:hint="eastAsia" w:ascii="宋体" w:hAnsi="宋体" w:eastAsia="宋体" w:cs="宋体"/>
          <w:sz w:val="24"/>
          <w:lang w:val="en-US" w:eastAsia="zh-CN"/>
        </w:rPr>
        <w:t>06</w:t>
      </w:r>
      <w:r>
        <w:rPr>
          <w:rFonts w:hint="eastAsia" w:ascii="宋体" w:hAnsi="宋体" w:eastAsia="宋体" w:cs="宋体"/>
          <w:sz w:val="24"/>
          <w:lang w:eastAsia="zh-CN"/>
        </w:rPr>
        <w:t>月</w:t>
      </w:r>
      <w:r>
        <w:rPr>
          <w:rFonts w:hint="eastAsia" w:ascii="宋体" w:hAnsi="宋体" w:cs="宋体"/>
          <w:sz w:val="24"/>
          <w:lang w:val="en-US" w:eastAsia="zh-CN"/>
        </w:rPr>
        <w:t>29</w:t>
      </w:r>
      <w:r>
        <w:rPr>
          <w:rFonts w:hint="eastAsia" w:ascii="宋体" w:hAnsi="宋体" w:eastAsia="宋体" w:cs="宋体"/>
          <w:sz w:val="24"/>
          <w:lang w:eastAsia="zh-CN"/>
        </w:rPr>
        <w:t>日</w:t>
      </w:r>
      <w:r>
        <w:rPr>
          <w:rFonts w:hint="eastAsia" w:ascii="宋体" w:hAnsi="宋体" w:eastAsia="宋体" w:cs="宋体"/>
          <w:sz w:val="24"/>
        </w:rPr>
        <w:t>至202</w:t>
      </w:r>
      <w:r>
        <w:rPr>
          <w:rFonts w:hint="eastAsia" w:ascii="宋体" w:hAnsi="宋体" w:eastAsia="宋体" w:cs="宋体"/>
          <w:sz w:val="24"/>
          <w:lang w:val="en-US" w:eastAsia="zh-CN"/>
        </w:rPr>
        <w:t>3</w:t>
      </w:r>
      <w:r>
        <w:rPr>
          <w:rFonts w:hint="eastAsia" w:ascii="宋体" w:hAnsi="宋体" w:eastAsia="宋体" w:cs="宋体"/>
          <w:sz w:val="24"/>
        </w:rPr>
        <w:t>年</w:t>
      </w:r>
      <w:r>
        <w:rPr>
          <w:rFonts w:hint="eastAsia" w:ascii="宋体" w:hAnsi="宋体" w:eastAsia="宋体" w:cs="宋体"/>
          <w:sz w:val="24"/>
          <w:lang w:val="en-US" w:eastAsia="zh-CN"/>
        </w:rPr>
        <w:t>0</w:t>
      </w:r>
      <w:r>
        <w:rPr>
          <w:rFonts w:hint="eastAsia" w:ascii="宋体" w:hAnsi="宋体" w:cs="宋体"/>
          <w:sz w:val="24"/>
          <w:lang w:val="en-US" w:eastAsia="zh-CN"/>
        </w:rPr>
        <w:t>7</w:t>
      </w:r>
      <w:r>
        <w:rPr>
          <w:rFonts w:hint="eastAsia" w:ascii="宋体" w:hAnsi="宋体" w:eastAsia="宋体" w:cs="宋体"/>
          <w:sz w:val="24"/>
        </w:rPr>
        <w:t>月</w:t>
      </w:r>
      <w:r>
        <w:rPr>
          <w:rFonts w:hint="eastAsia" w:ascii="宋体" w:hAnsi="宋体" w:cs="宋体"/>
          <w:sz w:val="24"/>
          <w:lang w:val="en-US" w:eastAsia="zh-CN"/>
        </w:rPr>
        <w:t>03</w:t>
      </w:r>
      <w:r>
        <w:rPr>
          <w:rFonts w:hint="eastAsia" w:ascii="宋体" w:hAnsi="宋体" w:eastAsia="宋体" w:cs="宋体"/>
          <w:sz w:val="24"/>
        </w:rPr>
        <w:t>日（工作日内）</w:t>
      </w:r>
      <w:r>
        <w:rPr>
          <w:rFonts w:hint="eastAsia" w:ascii="宋体" w:hAnsi="宋体" w:cs="宋体"/>
          <w:color w:val="000000" w:themeColor="text1"/>
          <w:sz w:val="24"/>
          <w14:textFill>
            <w14:solidFill>
              <w14:schemeClr w14:val="tx1"/>
            </w14:solidFill>
          </w14:textFill>
        </w:rPr>
        <w:t>上午08∶30——12∶00，下午14∶30——17∶30，</w:t>
      </w:r>
      <w:r>
        <w:rPr>
          <w:rFonts w:hint="eastAsia" w:ascii="宋体" w:hAnsi="宋体" w:cs="宋体"/>
          <w:kern w:val="21"/>
          <w:sz w:val="24"/>
        </w:rPr>
        <w:t>在</w:t>
      </w:r>
      <w:r>
        <w:rPr>
          <w:rFonts w:hint="eastAsia" w:ascii="宋体" w:hAnsi="宋体" w:cs="宋体"/>
          <w:sz w:val="24"/>
        </w:rPr>
        <w:t>抚州市东乡城投集团官方网站（</w:t>
      </w:r>
      <w:r>
        <w:rPr>
          <w:rFonts w:hint="eastAsia" w:ascii="宋体" w:hAnsi="宋体" w:cs="宋体"/>
          <w:sz w:val="24"/>
        </w:rPr>
        <w:fldChar w:fldCharType="begin"/>
      </w:r>
      <w:r>
        <w:rPr>
          <w:rFonts w:hint="eastAsia" w:ascii="宋体" w:hAnsi="宋体" w:cs="宋体"/>
          <w:sz w:val="24"/>
        </w:rPr>
        <w:instrText xml:space="preserve"> HYPERLINK "http://www.fzdxctjt.cn" </w:instrText>
      </w:r>
      <w:r>
        <w:rPr>
          <w:rFonts w:hint="eastAsia" w:ascii="宋体" w:hAnsi="宋体" w:cs="宋体"/>
          <w:sz w:val="24"/>
        </w:rPr>
        <w:fldChar w:fldCharType="separate"/>
      </w:r>
      <w:r>
        <w:rPr>
          <w:rStyle w:val="17"/>
          <w:rFonts w:hint="eastAsia" w:ascii="宋体" w:hAnsi="宋体" w:cs="宋体"/>
          <w:color w:val="auto"/>
          <w:sz w:val="24"/>
        </w:rPr>
        <w:t>http://www.fzdxctjt.cn</w:t>
      </w:r>
      <w:r>
        <w:rPr>
          <w:rStyle w:val="17"/>
          <w:rFonts w:hint="eastAsia" w:ascii="宋体" w:hAnsi="宋体" w:cs="宋体"/>
          <w:color w:val="auto"/>
          <w:sz w:val="24"/>
        </w:rPr>
        <w:fldChar w:fldCharType="end"/>
      </w:r>
      <w:r>
        <w:rPr>
          <w:rStyle w:val="17"/>
          <w:rFonts w:hint="eastAsia" w:ascii="宋体" w:hAnsi="宋体" w:cs="宋体"/>
          <w:color w:val="auto"/>
          <w:sz w:val="24"/>
        </w:rPr>
        <w:t>)</w:t>
      </w:r>
      <w:r>
        <w:rPr>
          <w:rFonts w:hint="eastAsia" w:ascii="宋体" w:hAnsi="宋体" w:cs="宋体"/>
          <w:kern w:val="21"/>
          <w:sz w:val="24"/>
        </w:rPr>
        <w:t>通知公告栏相应公告中自行下载</w:t>
      </w:r>
      <w:r>
        <w:rPr>
          <w:rFonts w:hint="eastAsia" w:ascii="宋体" w:hAnsi="宋体" w:cs="宋体"/>
          <w:kern w:val="21"/>
          <w:sz w:val="24"/>
          <w:lang w:eastAsia="zh-CN"/>
        </w:rPr>
        <w:t>招标</w:t>
      </w:r>
      <w:r>
        <w:rPr>
          <w:rFonts w:hint="eastAsia" w:ascii="宋体" w:hAnsi="宋体" w:cs="宋体"/>
          <w:kern w:val="21"/>
          <w:sz w:val="24"/>
        </w:rPr>
        <w:t>文件或在抚州</w:t>
      </w:r>
      <w:r>
        <w:rPr>
          <w:rFonts w:hint="eastAsia" w:ascii="宋体" w:hAnsi="宋体" w:cs="宋体"/>
          <w:kern w:val="21"/>
          <w:sz w:val="24"/>
          <w:lang w:eastAsia="zh-CN"/>
        </w:rPr>
        <w:t>市</w:t>
      </w:r>
      <w:r>
        <w:rPr>
          <w:rFonts w:hint="eastAsia" w:ascii="宋体" w:hAnsi="宋体" w:cs="宋体"/>
          <w:kern w:val="21"/>
          <w:sz w:val="24"/>
        </w:rPr>
        <w:t>东乡城投集团有限公司50</w:t>
      </w:r>
      <w:r>
        <w:rPr>
          <w:rFonts w:hint="eastAsia" w:ascii="宋体" w:hAnsi="宋体" w:cs="宋体"/>
          <w:kern w:val="21"/>
          <w:sz w:val="24"/>
          <w:lang w:val="en-US" w:eastAsia="zh-CN"/>
        </w:rPr>
        <w:t>7</w:t>
      </w:r>
      <w:r>
        <w:rPr>
          <w:rFonts w:hint="eastAsia" w:ascii="宋体" w:hAnsi="宋体" w:cs="宋体"/>
          <w:kern w:val="21"/>
          <w:sz w:val="24"/>
        </w:rPr>
        <w:t>室现场领取</w:t>
      </w:r>
      <w:r>
        <w:rPr>
          <w:rFonts w:hint="eastAsia" w:ascii="宋体" w:hAnsi="宋体" w:cs="宋体"/>
          <w:kern w:val="21"/>
          <w:sz w:val="24"/>
          <w:lang w:eastAsia="zh-CN"/>
        </w:rPr>
        <w:t>招标</w:t>
      </w:r>
      <w:r>
        <w:rPr>
          <w:rFonts w:hint="eastAsia" w:ascii="宋体" w:hAnsi="宋体" w:cs="宋体"/>
          <w:kern w:val="21"/>
          <w:sz w:val="24"/>
        </w:rPr>
        <w:t>文件。如有相关补遗将在抚州</w:t>
      </w:r>
      <w:r>
        <w:rPr>
          <w:rFonts w:hint="eastAsia" w:ascii="宋体" w:hAnsi="宋体" w:cs="宋体"/>
          <w:sz w:val="24"/>
        </w:rPr>
        <w:t>市东乡城投集团官方网站（</w:t>
      </w:r>
      <w:r>
        <w:rPr>
          <w:rFonts w:hint="eastAsia" w:ascii="宋体" w:hAnsi="宋体" w:cs="宋体"/>
          <w:sz w:val="24"/>
        </w:rPr>
        <w:fldChar w:fldCharType="begin"/>
      </w:r>
      <w:r>
        <w:rPr>
          <w:rFonts w:hint="eastAsia" w:ascii="宋体" w:hAnsi="宋体" w:cs="宋体"/>
          <w:sz w:val="24"/>
        </w:rPr>
        <w:instrText xml:space="preserve"> HYPERLINK "http://www.fzdxctjt.cn" </w:instrText>
      </w:r>
      <w:r>
        <w:rPr>
          <w:rFonts w:hint="eastAsia" w:ascii="宋体" w:hAnsi="宋体" w:cs="宋体"/>
          <w:sz w:val="24"/>
        </w:rPr>
        <w:fldChar w:fldCharType="separate"/>
      </w:r>
      <w:r>
        <w:rPr>
          <w:rStyle w:val="17"/>
          <w:rFonts w:hint="eastAsia" w:ascii="宋体" w:hAnsi="宋体" w:cs="宋体"/>
          <w:color w:val="auto"/>
          <w:sz w:val="24"/>
        </w:rPr>
        <w:t>http://www.fzdxctjt.cn</w:t>
      </w:r>
      <w:r>
        <w:rPr>
          <w:rStyle w:val="17"/>
          <w:rFonts w:hint="eastAsia" w:ascii="宋体" w:hAnsi="宋体" w:cs="宋体"/>
          <w:color w:val="auto"/>
          <w:sz w:val="24"/>
        </w:rPr>
        <w:fldChar w:fldCharType="end"/>
      </w:r>
      <w:r>
        <w:rPr>
          <w:rStyle w:val="17"/>
          <w:rFonts w:hint="eastAsia" w:ascii="宋体" w:hAnsi="宋体" w:cs="宋体"/>
          <w:color w:val="auto"/>
          <w:sz w:val="24"/>
        </w:rPr>
        <w:t>)</w:t>
      </w:r>
      <w:r>
        <w:rPr>
          <w:rFonts w:hint="eastAsia" w:ascii="宋体" w:hAnsi="宋体" w:cs="宋体"/>
          <w:kern w:val="21"/>
          <w:sz w:val="24"/>
        </w:rPr>
        <w:t>发布相关补遗公告，不再另行通知。</w:t>
      </w:r>
    </w:p>
    <w:p>
      <w:pPr>
        <w:spacing w:line="480" w:lineRule="exact"/>
        <w:ind w:left="-1"/>
        <w:rPr>
          <w:rFonts w:hint="eastAsia" w:ascii="宋体" w:hAnsi="宋体" w:cs="宋体"/>
          <w:kern w:val="0"/>
          <w:sz w:val="24"/>
        </w:rPr>
      </w:pPr>
      <w:r>
        <w:rPr>
          <w:rFonts w:hint="eastAsia" w:ascii="宋体" w:hAnsi="宋体" w:cs="宋体"/>
          <w:b/>
          <w:bCs/>
          <w:sz w:val="24"/>
        </w:rPr>
        <w:t>四、响应截止时间和开启时间：</w:t>
      </w:r>
      <w:r>
        <w:rPr>
          <w:rFonts w:hint="eastAsia" w:ascii="宋体" w:hAnsi="宋体" w:cs="宋体"/>
          <w:color w:val="000000" w:themeColor="text1"/>
          <w:sz w:val="24"/>
          <w:u w:val="single"/>
          <w14:textFill>
            <w14:solidFill>
              <w14:schemeClr w14:val="tx1"/>
            </w14:solidFill>
          </w14:textFill>
        </w:rPr>
        <w:t>202</w:t>
      </w:r>
      <w:r>
        <w:rPr>
          <w:rFonts w:hint="eastAsia" w:ascii="宋体" w:hAnsi="宋体" w:cs="宋体"/>
          <w:color w:val="000000" w:themeColor="text1"/>
          <w:sz w:val="24"/>
          <w:u w:val="single"/>
          <w:lang w:val="en-US" w:eastAsia="zh-CN"/>
          <w14:textFill>
            <w14:solidFill>
              <w14:schemeClr w14:val="tx1"/>
            </w14:solidFill>
          </w14:textFill>
        </w:rPr>
        <w:t>3</w:t>
      </w:r>
      <w:r>
        <w:rPr>
          <w:rFonts w:hint="eastAsia" w:ascii="宋体" w:hAnsi="宋体" w:cs="宋体"/>
          <w:color w:val="000000" w:themeColor="text1"/>
          <w:kern w:val="0"/>
          <w:sz w:val="24"/>
          <w14:textFill>
            <w14:solidFill>
              <w14:schemeClr w14:val="tx1"/>
            </w14:solidFill>
          </w14:textFill>
        </w:rPr>
        <w:t>年</w:t>
      </w:r>
      <w:r>
        <w:rPr>
          <w:rFonts w:hint="eastAsia" w:ascii="宋体" w:hAnsi="宋体" w:cs="宋体"/>
          <w:color w:val="000000" w:themeColor="text1"/>
          <w:kern w:val="0"/>
          <w:sz w:val="24"/>
          <w:u w:val="single"/>
          <w:lang w:val="en-US" w:eastAsia="zh-CN"/>
          <w14:textFill>
            <w14:solidFill>
              <w14:schemeClr w14:val="tx1"/>
            </w14:solidFill>
          </w14:textFill>
        </w:rPr>
        <w:t>07</w:t>
      </w:r>
      <w:r>
        <w:rPr>
          <w:rFonts w:hint="eastAsia" w:ascii="宋体" w:hAnsi="宋体" w:cs="宋体"/>
          <w:color w:val="000000" w:themeColor="text1"/>
          <w:kern w:val="0"/>
          <w:sz w:val="24"/>
          <w14:textFill>
            <w14:solidFill>
              <w14:schemeClr w14:val="tx1"/>
            </w14:solidFill>
          </w14:textFill>
        </w:rPr>
        <w:t>月</w:t>
      </w:r>
      <w:r>
        <w:rPr>
          <w:rFonts w:hint="eastAsia" w:ascii="宋体" w:hAnsi="宋体" w:cs="宋体"/>
          <w:color w:val="000000" w:themeColor="text1"/>
          <w:kern w:val="0"/>
          <w:sz w:val="24"/>
          <w:u w:val="single"/>
          <w:lang w:val="en-US" w:eastAsia="zh-CN"/>
          <w14:textFill>
            <w14:solidFill>
              <w14:schemeClr w14:val="tx1"/>
            </w14:solidFill>
          </w14:textFill>
        </w:rPr>
        <w:t>03</w:t>
      </w:r>
      <w:r>
        <w:rPr>
          <w:rFonts w:hint="eastAsia" w:ascii="宋体" w:hAnsi="宋体" w:cs="宋体"/>
          <w:color w:val="000000" w:themeColor="text1"/>
          <w:kern w:val="0"/>
          <w:sz w:val="24"/>
          <w14:textFill>
            <w14:solidFill>
              <w14:schemeClr w14:val="tx1"/>
            </w14:solidFill>
          </w14:textFill>
        </w:rPr>
        <w:t>日</w:t>
      </w:r>
      <w:r>
        <w:rPr>
          <w:rFonts w:hint="eastAsia" w:ascii="宋体" w:hAnsi="宋体" w:cs="宋体"/>
          <w:color w:val="000000" w:themeColor="text1"/>
          <w:kern w:val="0"/>
          <w:sz w:val="24"/>
          <w:u w:val="single"/>
          <w:lang w:eastAsia="zh-CN"/>
          <w14:textFill>
            <w14:solidFill>
              <w14:schemeClr w14:val="tx1"/>
            </w14:solidFill>
          </w14:textFill>
        </w:rPr>
        <w:t>下</w:t>
      </w:r>
      <w:r>
        <w:rPr>
          <w:rFonts w:hint="eastAsia" w:ascii="宋体" w:hAnsi="宋体" w:cs="宋体"/>
          <w:color w:val="000000" w:themeColor="text1"/>
          <w:kern w:val="0"/>
          <w:sz w:val="24"/>
          <w:u w:val="single"/>
          <w14:textFill>
            <w14:solidFill>
              <w14:schemeClr w14:val="tx1"/>
            </w14:solidFill>
          </w14:textFill>
        </w:rPr>
        <w:t>午</w:t>
      </w:r>
      <w:r>
        <w:rPr>
          <w:rFonts w:hint="eastAsia" w:ascii="宋体" w:hAnsi="宋体" w:cs="宋体"/>
          <w:color w:val="000000" w:themeColor="text1"/>
          <w:kern w:val="0"/>
          <w:sz w:val="24"/>
          <w:u w:val="single"/>
          <w:lang w:val="en-US" w:eastAsia="zh-CN"/>
          <w14:textFill>
            <w14:solidFill>
              <w14:schemeClr w14:val="tx1"/>
            </w14:solidFill>
          </w14:textFill>
        </w:rPr>
        <w:t>16</w:t>
      </w:r>
      <w:r>
        <w:rPr>
          <w:rFonts w:hint="eastAsia" w:ascii="宋体" w:hAnsi="宋体" w:cs="宋体"/>
          <w:color w:val="000000" w:themeColor="text1"/>
          <w:kern w:val="0"/>
          <w:sz w:val="24"/>
          <w:u w:val="single"/>
          <w14:textFill>
            <w14:solidFill>
              <w14:schemeClr w14:val="tx1"/>
            </w14:solidFill>
          </w14:textFill>
        </w:rPr>
        <w:t>：</w:t>
      </w:r>
      <w:r>
        <w:rPr>
          <w:rFonts w:hint="eastAsia" w:ascii="宋体" w:hAnsi="宋体" w:cs="宋体"/>
          <w:color w:val="000000" w:themeColor="text1"/>
          <w:kern w:val="0"/>
          <w:sz w:val="24"/>
          <w:u w:val="single"/>
          <w:lang w:val="en-US" w:eastAsia="zh-CN"/>
          <w14:textFill>
            <w14:solidFill>
              <w14:schemeClr w14:val="tx1"/>
            </w14:solidFill>
          </w14:textFill>
        </w:rPr>
        <w:t>00</w:t>
      </w:r>
      <w:r>
        <w:rPr>
          <w:rFonts w:hint="eastAsia" w:ascii="宋体" w:hAnsi="宋体" w:cs="宋体"/>
          <w:color w:val="000000" w:themeColor="text1"/>
          <w:kern w:val="0"/>
          <w:sz w:val="24"/>
          <w14:textFill>
            <w14:solidFill>
              <w14:schemeClr w14:val="tx1"/>
            </w14:solidFill>
          </w14:textFill>
        </w:rPr>
        <w:t>（北京时间）。开启地点：</w:t>
      </w:r>
      <w:r>
        <w:rPr>
          <w:rFonts w:hint="eastAsia" w:ascii="宋体" w:hAnsi="宋体" w:cs="宋体"/>
          <w:b/>
          <w:bCs/>
          <w:color w:val="000000" w:themeColor="text1"/>
          <w:kern w:val="0"/>
          <w:sz w:val="24"/>
          <w14:textFill>
            <w14:solidFill>
              <w14:schemeClr w14:val="tx1"/>
            </w14:solidFill>
          </w14:textFill>
        </w:rPr>
        <w:t>东乡城投集团六楼会议室</w:t>
      </w:r>
      <w:r>
        <w:rPr>
          <w:rFonts w:hint="eastAsia" w:ascii="宋体" w:hAnsi="宋体" w:cs="宋体"/>
          <w:color w:val="000000" w:themeColor="text1"/>
          <w:kern w:val="0"/>
          <w:sz w:val="24"/>
          <w14:textFill>
            <w14:solidFill>
              <w14:schemeClr w14:val="tx1"/>
            </w14:solidFill>
          </w14:textFill>
        </w:rPr>
        <w:t>。</w:t>
      </w:r>
      <w:r>
        <w:rPr>
          <w:rFonts w:hint="eastAsia" w:ascii="宋体" w:hAnsi="宋体" w:cs="宋体"/>
          <w:kern w:val="0"/>
          <w:sz w:val="24"/>
        </w:rPr>
        <w:t>届时请各</w:t>
      </w:r>
      <w:r>
        <w:rPr>
          <w:rFonts w:hint="eastAsia" w:ascii="宋体" w:hAnsi="宋体" w:cs="宋体"/>
          <w:kern w:val="0"/>
          <w:sz w:val="24"/>
          <w:lang w:eastAsia="zh-CN"/>
        </w:rPr>
        <w:t>潜在投标人的法人或授权代表人携法人证明或授权委托书与本人身份证携带</w:t>
      </w:r>
      <w:r>
        <w:rPr>
          <w:rFonts w:hint="eastAsia" w:ascii="宋体" w:hAnsi="宋体" w:cs="宋体"/>
          <w:kern w:val="0"/>
          <w:sz w:val="24"/>
        </w:rPr>
        <w:t>响应文件（一正二副</w:t>
      </w:r>
      <w:r>
        <w:rPr>
          <w:rFonts w:hint="eastAsia" w:ascii="宋体" w:hAnsi="宋体" w:cs="宋体"/>
          <w:kern w:val="0"/>
          <w:sz w:val="24"/>
          <w:lang w:eastAsia="zh-CN"/>
        </w:rPr>
        <w:t>）</w:t>
      </w:r>
      <w:r>
        <w:rPr>
          <w:rFonts w:hint="eastAsia" w:ascii="宋体" w:hAnsi="宋体" w:cs="宋体"/>
          <w:kern w:val="0"/>
          <w:sz w:val="24"/>
        </w:rPr>
        <w:t>出席开启会，签到时间以递交响应文件及授权代表本人身份证明原件时间为准，逾期递交响应文件或授权代表本人身份证明原件或递交的响应文件不符合规定将不予受理，作无效响应处理。</w:t>
      </w:r>
    </w:p>
    <w:bookmarkEnd w:id="3"/>
    <w:p>
      <w:pPr>
        <w:spacing w:line="480" w:lineRule="exact"/>
        <w:ind w:left="-1"/>
        <w:rPr>
          <w:rFonts w:hint="eastAsia" w:ascii="宋体" w:hAnsi="宋体" w:cs="宋体"/>
          <w:b/>
          <w:bCs/>
          <w:kern w:val="0"/>
          <w:sz w:val="24"/>
        </w:rPr>
      </w:pPr>
      <w:bookmarkStart w:id="4" w:name="_Toc27688_WPSOffice_Level2"/>
      <w:r>
        <w:rPr>
          <w:rFonts w:hint="eastAsia" w:ascii="宋体" w:hAnsi="宋体" w:cs="宋体"/>
          <w:b/>
          <w:bCs/>
          <w:kern w:val="0"/>
          <w:sz w:val="24"/>
        </w:rPr>
        <w:t>五、联系方式</w:t>
      </w:r>
    </w:p>
    <w:p>
      <w:pPr>
        <w:spacing w:line="480" w:lineRule="exact"/>
        <w:ind w:left="-1"/>
        <w:rPr>
          <w:rFonts w:hint="eastAsia" w:ascii="宋体" w:hAnsi="宋体" w:cs="宋体"/>
          <w:kern w:val="0"/>
          <w:sz w:val="24"/>
        </w:rPr>
      </w:pPr>
      <w:r>
        <w:rPr>
          <w:rFonts w:hint="eastAsia" w:ascii="宋体" w:hAnsi="宋体" w:cs="宋体"/>
          <w:kern w:val="0"/>
          <w:sz w:val="24"/>
        </w:rPr>
        <w:t>采购单位：</w:t>
      </w:r>
      <w:r>
        <w:rPr>
          <w:rFonts w:hint="eastAsia" w:ascii="宋体" w:hAnsi="宋体" w:eastAsia="宋体" w:cs="宋体"/>
          <w:sz w:val="24"/>
          <w:lang w:eastAsia="zh-CN"/>
        </w:rPr>
        <w:t>抚州市东乡区市政工程有限责任公司</w:t>
      </w:r>
      <w:r>
        <w:rPr>
          <w:rFonts w:hint="eastAsia" w:ascii="宋体" w:hAnsi="宋体" w:cs="宋体"/>
          <w:kern w:val="0"/>
          <w:sz w:val="24"/>
        </w:rPr>
        <w:t>采购</w:t>
      </w:r>
    </w:p>
    <w:p>
      <w:pPr>
        <w:spacing w:line="480" w:lineRule="exact"/>
        <w:ind w:left="-1"/>
        <w:rPr>
          <w:rFonts w:hint="eastAsia" w:ascii="宋体" w:hAnsi="宋体" w:eastAsia="宋体" w:cs="宋体"/>
          <w:kern w:val="0"/>
          <w:sz w:val="24"/>
          <w:lang w:eastAsia="zh-CN"/>
        </w:rPr>
      </w:pPr>
      <w:r>
        <w:rPr>
          <w:rFonts w:hint="eastAsia" w:ascii="宋体" w:hAnsi="宋体" w:cs="宋体"/>
          <w:kern w:val="0"/>
          <w:sz w:val="24"/>
        </w:rPr>
        <w:t>单位联系人：</w:t>
      </w:r>
      <w:r>
        <w:rPr>
          <w:rFonts w:hint="eastAsia" w:ascii="宋体" w:hAnsi="宋体" w:cs="宋体"/>
          <w:kern w:val="0"/>
          <w:sz w:val="24"/>
          <w:lang w:eastAsia="zh-CN"/>
        </w:rPr>
        <w:t>郭先生</w:t>
      </w:r>
    </w:p>
    <w:p>
      <w:pPr>
        <w:spacing w:line="480" w:lineRule="exact"/>
        <w:rPr>
          <w:rFonts w:hint="default" w:ascii="宋体" w:hAnsi="宋体" w:eastAsia="宋体" w:cs="宋体"/>
          <w:kern w:val="0"/>
          <w:sz w:val="24"/>
          <w:lang w:val="en-US" w:eastAsia="zh-CN"/>
        </w:rPr>
      </w:pPr>
      <w:r>
        <w:rPr>
          <w:rFonts w:hint="eastAsia" w:ascii="宋体" w:hAnsi="宋体" w:cs="宋体"/>
          <w:kern w:val="0"/>
          <w:sz w:val="24"/>
        </w:rPr>
        <w:t>采购单位联系电话：</w:t>
      </w:r>
      <w:r>
        <w:rPr>
          <w:rFonts w:hint="eastAsia" w:ascii="宋体" w:hAnsi="宋体" w:cs="宋体"/>
          <w:kern w:val="0"/>
          <w:sz w:val="24"/>
          <w:lang w:val="en-US" w:eastAsia="zh-CN"/>
        </w:rPr>
        <w:t>17779467870</w:t>
      </w:r>
    </w:p>
    <w:bookmarkEnd w:id="4"/>
    <w:p>
      <w:pPr>
        <w:keepNext/>
        <w:keepLines/>
        <w:numPr>
          <w:ilvl w:val="0"/>
          <w:numId w:val="2"/>
        </w:numPr>
        <w:adjustRightInd w:val="0"/>
        <w:snapToGrid w:val="0"/>
        <w:spacing w:before="260" w:after="260" w:line="580" w:lineRule="exact"/>
        <w:jc w:val="center"/>
        <w:outlineLvl w:val="1"/>
        <w:rPr>
          <w:rFonts w:hint="eastAsia" w:ascii="宋体" w:hAnsi="宋体" w:cs="宋体"/>
          <w:bCs/>
          <w:sz w:val="44"/>
          <w:szCs w:val="44"/>
        </w:rPr>
        <w:sectPr>
          <w:footerReference r:id="rId5" w:type="default"/>
          <w:pgSz w:w="11906" w:h="16838"/>
          <w:pgMar w:top="850" w:right="850" w:bottom="850" w:left="850" w:header="851" w:footer="992" w:gutter="0"/>
          <w:pgNumType w:start="1"/>
          <w:cols w:space="720" w:num="1"/>
          <w:docGrid w:linePitch="312" w:charSpace="0"/>
        </w:sectPr>
      </w:pPr>
    </w:p>
    <w:p>
      <w:pPr>
        <w:pStyle w:val="7"/>
        <w:tabs>
          <w:tab w:val="left" w:pos="0"/>
        </w:tabs>
        <w:spacing w:line="360" w:lineRule="exact"/>
        <w:jc w:val="center"/>
        <w:outlineLvl w:val="0"/>
        <w:rPr>
          <w:rFonts w:hint="eastAsia" w:hAnsi="宋体"/>
          <w:b/>
          <w:bCs/>
          <w:sz w:val="32"/>
          <w:szCs w:val="32"/>
        </w:rPr>
      </w:pPr>
      <w:bookmarkStart w:id="5" w:name="_Toc25846"/>
      <w:r>
        <w:rPr>
          <w:rFonts w:hint="eastAsia" w:hAnsi="宋体"/>
          <w:b/>
          <w:bCs/>
          <w:sz w:val="32"/>
          <w:szCs w:val="32"/>
        </w:rPr>
        <w:t>第二章 项目需求</w:t>
      </w:r>
      <w:bookmarkEnd w:id="5"/>
    </w:p>
    <w:p>
      <w:pPr>
        <w:pStyle w:val="7"/>
        <w:tabs>
          <w:tab w:val="left" w:pos="0"/>
        </w:tabs>
        <w:spacing w:line="360" w:lineRule="exact"/>
        <w:rPr>
          <w:rFonts w:hint="eastAsia" w:hAnsi="宋体"/>
          <w:b/>
          <w:bCs/>
          <w:sz w:val="28"/>
          <w:szCs w:val="28"/>
        </w:rPr>
      </w:pPr>
    </w:p>
    <w:p>
      <w:pPr>
        <w:pStyle w:val="7"/>
        <w:numPr>
          <w:ilvl w:val="0"/>
          <w:numId w:val="3"/>
        </w:numPr>
        <w:tabs>
          <w:tab w:val="left" w:pos="0"/>
        </w:tabs>
        <w:spacing w:line="440" w:lineRule="exact"/>
        <w:outlineLvl w:val="1"/>
        <w:rPr>
          <w:rFonts w:hint="eastAsia" w:hAnsi="宋体" w:cs="宋体"/>
          <w:sz w:val="24"/>
          <w:lang w:val="en-US" w:eastAsia="zh-CN"/>
        </w:rPr>
      </w:pPr>
      <w:r>
        <w:rPr>
          <w:rFonts w:hint="eastAsia" w:hAnsi="宋体"/>
          <w:b/>
          <w:bCs/>
          <w:sz w:val="28"/>
          <w:szCs w:val="28"/>
          <w:lang w:eastAsia="zh-CN"/>
        </w:rPr>
        <w:t>产品参数(</w:t>
      </w:r>
      <w:r>
        <w:rPr>
          <w:rFonts w:hint="eastAsia" w:hAnsi="宋体"/>
          <w:b/>
          <w:bCs/>
          <w:sz w:val="28"/>
          <w:szCs w:val="28"/>
        </w:rPr>
        <w:t>技术</w:t>
      </w:r>
      <w:r>
        <w:rPr>
          <w:rFonts w:hint="eastAsia" w:hAnsi="宋体"/>
          <w:b/>
          <w:bCs/>
          <w:sz w:val="28"/>
          <w:szCs w:val="28"/>
          <w:lang w:eastAsia="zh-CN"/>
        </w:rPr>
        <w:t>)</w:t>
      </w:r>
      <w:r>
        <w:rPr>
          <w:rFonts w:hint="eastAsia" w:hAnsi="宋体"/>
          <w:b/>
          <w:bCs/>
          <w:sz w:val="28"/>
          <w:szCs w:val="28"/>
        </w:rPr>
        <w:t>要求：</w:t>
      </w:r>
      <w:r>
        <w:rPr>
          <w:rFonts w:hint="eastAsia" w:hAnsi="宋体" w:cs="宋体"/>
          <w:sz w:val="24"/>
          <w:lang w:val="en-US" w:eastAsia="zh-CN"/>
        </w:rPr>
        <w:t>原材料质量符合国家相关标准，施工质量合格。</w:t>
      </w:r>
    </w:p>
    <w:p>
      <w:pPr>
        <w:pStyle w:val="7"/>
        <w:numPr>
          <w:ilvl w:val="0"/>
          <w:numId w:val="0"/>
        </w:numPr>
        <w:tabs>
          <w:tab w:val="left" w:pos="0"/>
        </w:tabs>
        <w:spacing w:line="440" w:lineRule="exact"/>
        <w:outlineLvl w:val="1"/>
        <w:rPr>
          <w:rFonts w:hint="eastAsia"/>
          <w:b/>
          <w:bCs/>
          <w:sz w:val="28"/>
          <w:szCs w:val="28"/>
          <w:lang w:eastAsia="zh-CN"/>
        </w:rPr>
      </w:pPr>
      <w:r>
        <w:rPr>
          <w:rFonts w:hint="eastAsia"/>
          <w:b/>
          <w:bCs/>
          <w:sz w:val="24"/>
          <w:lang w:eastAsia="zh-CN"/>
        </w:rPr>
        <w:t>（一）、采购</w:t>
      </w:r>
      <w:r>
        <w:rPr>
          <w:rFonts w:hint="eastAsia"/>
          <w:b/>
          <w:bCs/>
          <w:sz w:val="24"/>
        </w:rPr>
        <w:t>数量</w:t>
      </w:r>
      <w:r>
        <w:rPr>
          <w:rFonts w:hint="eastAsia"/>
          <w:b/>
          <w:bCs/>
          <w:sz w:val="28"/>
          <w:szCs w:val="28"/>
        </w:rPr>
        <w:t>：</w:t>
      </w:r>
    </w:p>
    <w:tbl>
      <w:tblPr>
        <w:tblStyle w:val="1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765"/>
        <w:gridCol w:w="2297"/>
        <w:gridCol w:w="1134"/>
        <w:gridCol w:w="31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1" w:hRule="atLeast"/>
          <w:jc w:val="center"/>
        </w:trPr>
        <w:tc>
          <w:tcPr>
            <w:tcW w:w="3765" w:type="dxa"/>
            <w:noWrap w:val="0"/>
            <w:vAlign w:val="center"/>
          </w:tcPr>
          <w:p>
            <w:pPr>
              <w:jc w:val="center"/>
              <w:rPr>
                <w:rFonts w:hint="eastAsia"/>
                <w:sz w:val="24"/>
              </w:rPr>
            </w:pPr>
            <w:r>
              <w:rPr>
                <w:rFonts w:hint="eastAsia"/>
                <w:sz w:val="24"/>
              </w:rPr>
              <w:t>名称</w:t>
            </w:r>
          </w:p>
        </w:tc>
        <w:tc>
          <w:tcPr>
            <w:tcW w:w="2297" w:type="dxa"/>
            <w:noWrap w:val="0"/>
            <w:vAlign w:val="center"/>
          </w:tcPr>
          <w:p>
            <w:pPr>
              <w:jc w:val="center"/>
              <w:rPr>
                <w:rFonts w:hint="eastAsia"/>
                <w:sz w:val="24"/>
              </w:rPr>
            </w:pPr>
            <w:r>
              <w:rPr>
                <w:rFonts w:hint="eastAsia"/>
                <w:sz w:val="24"/>
              </w:rPr>
              <w:t xml:space="preserve">暂估数量 </w:t>
            </w:r>
          </w:p>
        </w:tc>
        <w:tc>
          <w:tcPr>
            <w:tcW w:w="1134" w:type="dxa"/>
            <w:noWrap w:val="0"/>
            <w:vAlign w:val="center"/>
          </w:tcPr>
          <w:p>
            <w:pPr>
              <w:jc w:val="center"/>
              <w:rPr>
                <w:rFonts w:hint="eastAsia"/>
                <w:sz w:val="24"/>
              </w:rPr>
            </w:pPr>
            <w:r>
              <w:rPr>
                <w:rFonts w:hint="eastAsia"/>
                <w:sz w:val="24"/>
              </w:rPr>
              <w:t>单位</w:t>
            </w:r>
          </w:p>
        </w:tc>
        <w:tc>
          <w:tcPr>
            <w:tcW w:w="3167" w:type="dxa"/>
            <w:noWrap w:val="0"/>
            <w:vAlign w:val="center"/>
          </w:tcPr>
          <w:p>
            <w:pPr>
              <w:jc w:val="center"/>
              <w:rPr>
                <w:rFonts w:hint="eastAsia"/>
                <w:sz w:val="24"/>
              </w:rPr>
            </w:pPr>
            <w:r>
              <w:rPr>
                <w:rFonts w:hint="eastAsia"/>
                <w:sz w:val="24"/>
              </w:rPr>
              <w:t>用途（使用位置）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0" w:hRule="atLeast"/>
          <w:jc w:val="center"/>
        </w:trPr>
        <w:tc>
          <w:tcPr>
            <w:tcW w:w="3765" w:type="dxa"/>
            <w:noWrap w:val="0"/>
            <w:vAlign w:val="center"/>
          </w:tcPr>
          <w:p>
            <w:pPr>
              <w:jc w:val="center"/>
              <w:rPr>
                <w:rFonts w:hint="eastAsia" w:eastAsia="宋体"/>
                <w:sz w:val="24"/>
                <w:lang w:val="en-US" w:eastAsia="zh-CN"/>
              </w:rPr>
            </w:pPr>
            <w:r>
              <w:rPr>
                <w:rFonts w:hint="eastAsia" w:ascii="宋体" w:hAnsi="宋体" w:eastAsia="宋体" w:cs="宋体"/>
                <w:kern w:val="0"/>
                <w:sz w:val="24"/>
                <w:lang w:bidi="ar"/>
              </w:rPr>
              <w:t>电Φ1.5BV</w:t>
            </w:r>
          </w:p>
        </w:tc>
        <w:tc>
          <w:tcPr>
            <w:tcW w:w="2297" w:type="dxa"/>
            <w:noWrap w:val="0"/>
            <w:vAlign w:val="center"/>
          </w:tcPr>
          <w:p>
            <w:pPr>
              <w:jc w:val="center"/>
              <w:rPr>
                <w:rFonts w:hint="default" w:ascii="宋体" w:hAnsi="宋体" w:eastAsia="宋体" w:cs="宋体"/>
                <w:sz w:val="22"/>
                <w:szCs w:val="22"/>
                <w:lang w:val="en-US" w:eastAsia="zh-CN"/>
              </w:rPr>
            </w:pPr>
            <w:r>
              <w:rPr>
                <w:rFonts w:hint="eastAsia" w:ascii="宋体" w:hAnsi="宋体" w:eastAsia="宋体" w:cs="宋体"/>
                <w:i w:val="0"/>
                <w:iCs w:val="0"/>
                <w:color w:val="000000"/>
                <w:kern w:val="0"/>
                <w:sz w:val="22"/>
                <w:szCs w:val="22"/>
                <w:u w:val="none"/>
                <w:lang w:val="en-US" w:eastAsia="zh-CN" w:bidi="ar"/>
              </w:rPr>
              <w:t>8528</w:t>
            </w:r>
          </w:p>
        </w:tc>
        <w:tc>
          <w:tcPr>
            <w:tcW w:w="1134" w:type="dxa"/>
            <w:noWrap w:val="0"/>
            <w:vAlign w:val="center"/>
          </w:tcPr>
          <w:p>
            <w:pPr>
              <w:jc w:val="center"/>
              <w:rPr>
                <w:rFonts w:hint="eastAsia" w:eastAsia="宋体"/>
                <w:sz w:val="24"/>
                <w:lang w:eastAsia="zh-CN"/>
              </w:rPr>
            </w:pPr>
            <w:r>
              <w:rPr>
                <w:rFonts w:hint="eastAsia"/>
                <w:sz w:val="24"/>
                <w:lang w:eastAsia="zh-CN"/>
              </w:rPr>
              <w:t>米</w:t>
            </w:r>
          </w:p>
        </w:tc>
        <w:tc>
          <w:tcPr>
            <w:tcW w:w="3167" w:type="dxa"/>
            <w:vMerge w:val="restart"/>
            <w:noWrap w:val="0"/>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3765" w:type="dxa"/>
            <w:noWrap w:val="0"/>
            <w:vAlign w:val="center"/>
          </w:tcPr>
          <w:p>
            <w:pPr>
              <w:widowControl/>
              <w:jc w:val="center"/>
              <w:textAlignment w:val="center"/>
              <w:rPr>
                <w:rFonts w:hint="eastAsia" w:ascii="宋体" w:hAnsi="宋体" w:eastAsia="宋体" w:cs="宋体"/>
                <w:sz w:val="22"/>
                <w:szCs w:val="22"/>
                <w:lang w:eastAsia="zh-CN"/>
              </w:rPr>
            </w:pPr>
            <w:r>
              <w:rPr>
                <w:rFonts w:hint="eastAsia" w:ascii="宋体" w:hAnsi="宋体" w:eastAsia="宋体" w:cs="宋体"/>
                <w:color w:val="000000"/>
                <w:kern w:val="0"/>
                <w:sz w:val="24"/>
                <w:lang w:eastAsia="zh-CN" w:bidi="ar"/>
              </w:rPr>
              <w:t>Φ</w:t>
            </w:r>
            <w:r>
              <w:rPr>
                <w:rFonts w:hint="eastAsia" w:ascii="宋体" w:hAnsi="宋体" w:eastAsia="宋体" w:cs="宋体"/>
                <w:color w:val="000000"/>
                <w:kern w:val="0"/>
                <w:sz w:val="24"/>
                <w:lang w:val="en-US" w:eastAsia="zh-CN" w:bidi="ar"/>
              </w:rPr>
              <w:t>16</w:t>
            </w:r>
            <w:r>
              <w:rPr>
                <w:rFonts w:hint="eastAsia" w:ascii="宋体" w:hAnsi="宋体" w:eastAsia="宋体" w:cs="宋体"/>
                <w:kern w:val="0"/>
                <w:sz w:val="24"/>
                <w:lang w:bidi="ar"/>
              </w:rPr>
              <w:t>线管</w:t>
            </w:r>
          </w:p>
        </w:tc>
        <w:tc>
          <w:tcPr>
            <w:tcW w:w="2297" w:type="dxa"/>
            <w:noWrap w:val="0"/>
            <w:vAlign w:val="center"/>
          </w:tcPr>
          <w:p>
            <w:pPr>
              <w:jc w:val="center"/>
              <w:rPr>
                <w:rFonts w:hint="default" w:eastAsia="宋体"/>
                <w:sz w:val="24"/>
                <w:lang w:val="en-US" w:eastAsia="zh-CN"/>
              </w:rPr>
            </w:pPr>
            <w:r>
              <w:rPr>
                <w:rFonts w:hint="eastAsia" w:ascii="宋体" w:hAnsi="宋体" w:cs="宋体"/>
                <w:kern w:val="0"/>
                <w:sz w:val="24"/>
                <w:lang w:val="en-US" w:eastAsia="zh-CN" w:bidi="ar"/>
              </w:rPr>
              <w:t>2980</w:t>
            </w:r>
          </w:p>
        </w:tc>
        <w:tc>
          <w:tcPr>
            <w:tcW w:w="1134" w:type="dxa"/>
            <w:noWrap w:val="0"/>
            <w:vAlign w:val="center"/>
          </w:tcPr>
          <w:p>
            <w:pPr>
              <w:jc w:val="center"/>
              <w:rPr>
                <w:rFonts w:hint="eastAsia" w:eastAsia="宋体"/>
                <w:sz w:val="24"/>
                <w:lang w:eastAsia="zh-CN"/>
              </w:rPr>
            </w:pPr>
            <w:r>
              <w:rPr>
                <w:rFonts w:hint="eastAsia"/>
                <w:sz w:val="24"/>
                <w:lang w:eastAsia="zh-CN"/>
              </w:rPr>
              <w:t>米</w:t>
            </w:r>
          </w:p>
        </w:tc>
        <w:tc>
          <w:tcPr>
            <w:tcW w:w="3167" w:type="dxa"/>
            <w:vMerge w:val="continue"/>
            <w:noWrap w:val="0"/>
            <w:vAlign w:val="center"/>
          </w:tcPr>
          <w:p>
            <w:pPr>
              <w:jc w:val="center"/>
              <w:rPr>
                <w:rFonts w:ascii="Calibri" w:hAnsi="Calibri"/>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6" w:hRule="atLeast"/>
          <w:jc w:val="center"/>
        </w:trPr>
        <w:tc>
          <w:tcPr>
            <w:tcW w:w="3765" w:type="dxa"/>
            <w:noWrap w:val="0"/>
            <w:vAlign w:val="center"/>
          </w:tcPr>
          <w:p>
            <w:pPr>
              <w:jc w:val="center"/>
              <w:rPr>
                <w:rFonts w:hint="eastAsia" w:ascii="宋体" w:hAnsi="宋体" w:eastAsia="宋体" w:cs="宋体"/>
                <w:kern w:val="0"/>
                <w:sz w:val="24"/>
                <w:lang w:bidi="ar"/>
              </w:rPr>
            </w:pPr>
            <w:r>
              <w:rPr>
                <w:rFonts w:hint="eastAsia" w:ascii="宋体" w:hAnsi="宋体" w:eastAsia="宋体" w:cs="宋体"/>
                <w:kern w:val="0"/>
                <w:sz w:val="24"/>
                <w:lang w:bidi="ar"/>
              </w:rPr>
              <w:t>配电箱</w:t>
            </w:r>
          </w:p>
        </w:tc>
        <w:tc>
          <w:tcPr>
            <w:tcW w:w="2297" w:type="dxa"/>
            <w:noWrap w:val="0"/>
            <w:vAlign w:val="center"/>
          </w:tcPr>
          <w:p>
            <w:pPr>
              <w:jc w:val="center"/>
              <w:rPr>
                <w:rFonts w:hint="default" w:ascii="宋体" w:hAnsi="宋体" w:cs="宋体"/>
                <w:kern w:val="0"/>
                <w:sz w:val="22"/>
                <w:szCs w:val="22"/>
                <w:lang w:val="en-US" w:eastAsia="zh-CN" w:bidi="ar"/>
              </w:rPr>
            </w:pPr>
            <w:r>
              <w:rPr>
                <w:rFonts w:hint="eastAsia" w:ascii="宋体" w:hAnsi="宋体" w:cs="宋体"/>
                <w:kern w:val="0"/>
                <w:sz w:val="24"/>
                <w:lang w:val="en-US" w:eastAsia="zh-CN" w:bidi="ar"/>
              </w:rPr>
              <w:t>51</w:t>
            </w:r>
          </w:p>
        </w:tc>
        <w:tc>
          <w:tcPr>
            <w:tcW w:w="1134" w:type="dxa"/>
            <w:noWrap w:val="0"/>
            <w:vAlign w:val="center"/>
          </w:tcPr>
          <w:p>
            <w:pPr>
              <w:jc w:val="center"/>
              <w:rPr>
                <w:rFonts w:hint="eastAsia" w:eastAsia="宋体"/>
                <w:sz w:val="24"/>
                <w:lang w:eastAsia="zh-CN"/>
              </w:rPr>
            </w:pPr>
            <w:r>
              <w:rPr>
                <w:rFonts w:hint="eastAsia"/>
                <w:sz w:val="24"/>
                <w:lang w:eastAsia="zh-CN"/>
              </w:rPr>
              <w:t>个</w:t>
            </w:r>
          </w:p>
        </w:tc>
        <w:tc>
          <w:tcPr>
            <w:tcW w:w="3167" w:type="dxa"/>
            <w:vMerge w:val="continue"/>
            <w:noWrap w:val="0"/>
            <w:vAlign w:val="center"/>
          </w:tcPr>
          <w:p>
            <w:pPr>
              <w:jc w:val="center"/>
              <w:rPr>
                <w:rFonts w:hint="eastAsia" w:ascii="Calibri" w:hAnsi="Calibri"/>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6" w:hRule="atLeast"/>
          <w:jc w:val="center"/>
        </w:trPr>
        <w:tc>
          <w:tcPr>
            <w:tcW w:w="3765" w:type="dxa"/>
            <w:noWrap w:val="0"/>
            <w:vAlign w:val="center"/>
          </w:tcPr>
          <w:p>
            <w:pPr>
              <w:jc w:val="center"/>
              <w:rPr>
                <w:rFonts w:hint="eastAsia" w:eastAsia="宋体"/>
                <w:sz w:val="24"/>
                <w:lang w:eastAsia="zh-CN"/>
              </w:rPr>
            </w:pPr>
            <w:r>
              <w:rPr>
                <w:rFonts w:hint="eastAsia" w:ascii="宋体" w:hAnsi="宋体" w:eastAsia="宋体" w:cs="宋体"/>
                <w:kern w:val="0"/>
                <w:sz w:val="24"/>
                <w:lang w:bidi="ar"/>
              </w:rPr>
              <w:t>电动卷膜器</w:t>
            </w:r>
          </w:p>
        </w:tc>
        <w:tc>
          <w:tcPr>
            <w:tcW w:w="2297" w:type="dxa"/>
            <w:noWrap w:val="0"/>
            <w:vAlign w:val="center"/>
          </w:tcPr>
          <w:p>
            <w:pPr>
              <w:jc w:val="center"/>
              <w:rPr>
                <w:rFonts w:hint="default" w:ascii="Calibri" w:hAnsi="Calibri" w:eastAsia="宋体"/>
                <w:sz w:val="24"/>
                <w:lang w:val="en-US" w:eastAsia="zh-CN"/>
              </w:rPr>
            </w:pPr>
            <w:r>
              <w:rPr>
                <w:rFonts w:hint="eastAsia" w:ascii="宋体" w:hAnsi="宋体" w:cs="宋体"/>
                <w:kern w:val="0"/>
                <w:sz w:val="24"/>
                <w:lang w:val="en-US" w:eastAsia="zh-CN" w:bidi="ar"/>
              </w:rPr>
              <w:t>372</w:t>
            </w:r>
          </w:p>
        </w:tc>
        <w:tc>
          <w:tcPr>
            <w:tcW w:w="1134" w:type="dxa"/>
            <w:noWrap w:val="0"/>
            <w:vAlign w:val="center"/>
          </w:tcPr>
          <w:p>
            <w:pPr>
              <w:jc w:val="center"/>
              <w:rPr>
                <w:rFonts w:hint="eastAsia" w:ascii="Calibri" w:hAnsi="Calibri" w:eastAsia="宋体"/>
                <w:sz w:val="24"/>
                <w:lang w:eastAsia="zh-CN"/>
              </w:rPr>
            </w:pPr>
            <w:r>
              <w:rPr>
                <w:rFonts w:hint="eastAsia"/>
                <w:sz w:val="24"/>
                <w:lang w:eastAsia="zh-CN"/>
              </w:rPr>
              <w:t>个</w:t>
            </w:r>
          </w:p>
        </w:tc>
        <w:tc>
          <w:tcPr>
            <w:tcW w:w="3167" w:type="dxa"/>
            <w:vMerge w:val="continue"/>
            <w:noWrap w:val="0"/>
            <w:vAlign w:val="center"/>
          </w:tcPr>
          <w:p>
            <w:pPr>
              <w:jc w:val="center"/>
              <w:rPr>
                <w:rFonts w:hint="eastAsia" w:ascii="Calibri" w:hAnsi="Calibri"/>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6" w:hRule="atLeast"/>
          <w:jc w:val="center"/>
        </w:trPr>
        <w:tc>
          <w:tcPr>
            <w:tcW w:w="3765" w:type="dxa"/>
            <w:noWrap w:val="0"/>
            <w:vAlign w:val="center"/>
          </w:tcPr>
          <w:p>
            <w:pPr>
              <w:jc w:val="center"/>
              <w:rPr>
                <w:rFonts w:hint="eastAsia" w:eastAsia="宋体"/>
                <w:sz w:val="24"/>
                <w:lang w:eastAsia="zh-CN"/>
              </w:rPr>
            </w:pPr>
            <w:r>
              <w:rPr>
                <w:rFonts w:hint="eastAsia" w:ascii="宋体" w:hAnsi="宋体" w:cs="宋体"/>
                <w:kern w:val="0"/>
                <w:sz w:val="24"/>
                <w:lang w:eastAsia="zh-CN" w:bidi="ar"/>
              </w:rPr>
              <w:t>手动</w:t>
            </w:r>
            <w:r>
              <w:rPr>
                <w:rFonts w:hint="eastAsia" w:ascii="宋体" w:hAnsi="宋体" w:eastAsia="宋体" w:cs="宋体"/>
                <w:kern w:val="0"/>
                <w:sz w:val="24"/>
                <w:lang w:bidi="ar"/>
              </w:rPr>
              <w:t>遮阳网</w:t>
            </w:r>
          </w:p>
        </w:tc>
        <w:tc>
          <w:tcPr>
            <w:tcW w:w="229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129870</w:t>
            </w:r>
          </w:p>
        </w:tc>
        <w:tc>
          <w:tcPr>
            <w:tcW w:w="1134" w:type="dxa"/>
            <w:noWrap w:val="0"/>
            <w:vAlign w:val="center"/>
          </w:tcPr>
          <w:p>
            <w:pPr>
              <w:jc w:val="center"/>
              <w:rPr>
                <w:rFonts w:hint="eastAsia" w:eastAsia="宋体"/>
                <w:sz w:val="24"/>
                <w:lang w:eastAsia="zh-CN"/>
              </w:rPr>
            </w:pPr>
            <w:r>
              <w:rPr>
                <w:rFonts w:hint="eastAsia"/>
                <w:sz w:val="24"/>
                <w:lang w:eastAsia="zh-CN"/>
              </w:rPr>
              <w:t>平方米</w:t>
            </w:r>
          </w:p>
        </w:tc>
        <w:tc>
          <w:tcPr>
            <w:tcW w:w="3167" w:type="dxa"/>
            <w:vMerge w:val="continue"/>
            <w:noWrap w:val="0"/>
            <w:vAlign w:val="center"/>
          </w:tcPr>
          <w:p>
            <w:pPr>
              <w:jc w:val="center"/>
              <w:rPr>
                <w:rFonts w:hint="eastAsia" w:ascii="Calibri" w:hAnsi="Calibri"/>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6" w:hRule="atLeast"/>
          <w:jc w:val="center"/>
        </w:trPr>
        <w:tc>
          <w:tcPr>
            <w:tcW w:w="3765" w:type="dxa"/>
            <w:noWrap w:val="0"/>
            <w:vAlign w:val="center"/>
          </w:tcPr>
          <w:p>
            <w:pPr>
              <w:jc w:val="center"/>
              <w:rPr>
                <w:rFonts w:hint="eastAsia" w:ascii="宋体" w:hAnsi="宋体" w:eastAsia="宋体" w:cs="宋体"/>
                <w:kern w:val="0"/>
                <w:sz w:val="24"/>
                <w:lang w:bidi="ar"/>
              </w:rPr>
            </w:pPr>
            <w:r>
              <w:rPr>
                <w:rFonts w:hint="eastAsia" w:ascii="宋体" w:hAnsi="宋体" w:cs="宋体"/>
                <w:kern w:val="0"/>
                <w:sz w:val="24"/>
                <w:lang w:eastAsia="zh-CN" w:bidi="ar"/>
              </w:rPr>
              <w:t>棚</w:t>
            </w:r>
          </w:p>
        </w:tc>
        <w:tc>
          <w:tcPr>
            <w:tcW w:w="2297"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46</w:t>
            </w:r>
          </w:p>
        </w:tc>
        <w:tc>
          <w:tcPr>
            <w:tcW w:w="1134" w:type="dxa"/>
            <w:noWrap w:val="0"/>
            <w:vAlign w:val="center"/>
          </w:tcPr>
          <w:p>
            <w:pPr>
              <w:jc w:val="center"/>
              <w:rPr>
                <w:rFonts w:hint="eastAsia"/>
                <w:sz w:val="24"/>
                <w:lang w:eastAsia="zh-CN"/>
              </w:rPr>
            </w:pPr>
            <w:r>
              <w:rPr>
                <w:rFonts w:hint="eastAsia"/>
                <w:sz w:val="24"/>
                <w:lang w:eastAsia="zh-CN"/>
              </w:rPr>
              <w:t>只</w:t>
            </w:r>
          </w:p>
        </w:tc>
        <w:tc>
          <w:tcPr>
            <w:tcW w:w="3167" w:type="dxa"/>
            <w:vMerge w:val="continue"/>
            <w:noWrap w:val="0"/>
            <w:vAlign w:val="center"/>
          </w:tcPr>
          <w:p>
            <w:pPr>
              <w:jc w:val="center"/>
              <w:rPr>
                <w:rFonts w:hint="eastAsia" w:ascii="Calibri" w:hAnsi="Calibri"/>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6" w:hRule="atLeast"/>
          <w:jc w:val="center"/>
        </w:trPr>
        <w:tc>
          <w:tcPr>
            <w:tcW w:w="3765" w:type="dxa"/>
            <w:noWrap w:val="0"/>
            <w:vAlign w:val="center"/>
          </w:tcPr>
          <w:p>
            <w:pPr>
              <w:spacing w:line="480" w:lineRule="exact"/>
              <w:jc w:val="center"/>
              <w:rPr>
                <w:rFonts w:hint="eastAsia" w:ascii="宋体" w:hAnsi="宋体" w:cs="宋体"/>
                <w:bCs/>
                <w:sz w:val="24"/>
                <w:lang w:eastAsia="zh-CN"/>
              </w:rPr>
            </w:pPr>
            <w:r>
              <w:rPr>
                <w:rFonts w:hint="eastAsia" w:ascii="宋体" w:hAnsi="宋体" w:cs="宋体"/>
                <w:bCs/>
                <w:sz w:val="24"/>
              </w:rPr>
              <w:t>材料质量</w:t>
            </w:r>
            <w:r>
              <w:rPr>
                <w:rFonts w:hint="eastAsia" w:ascii="宋体" w:hAnsi="宋体" w:cs="宋体"/>
                <w:bCs/>
                <w:sz w:val="24"/>
                <w:lang w:eastAsia="zh-CN"/>
              </w:rPr>
              <w:t>及安装</w:t>
            </w:r>
            <w:r>
              <w:rPr>
                <w:rFonts w:hint="eastAsia" w:ascii="宋体" w:hAnsi="宋体" w:cs="宋体"/>
                <w:bCs/>
                <w:sz w:val="24"/>
              </w:rPr>
              <w:t>要求</w:t>
            </w:r>
          </w:p>
        </w:tc>
        <w:tc>
          <w:tcPr>
            <w:tcW w:w="6598" w:type="dxa"/>
            <w:gridSpan w:val="3"/>
            <w:noWrap w:val="0"/>
            <w:vAlign w:val="center"/>
          </w:tcPr>
          <w:p>
            <w:pPr>
              <w:spacing w:line="480" w:lineRule="exact"/>
              <w:jc w:val="center"/>
              <w:rPr>
                <w:rFonts w:hint="eastAsia" w:ascii="宋体" w:hAnsi="宋体" w:cs="宋体"/>
                <w:bCs/>
                <w:sz w:val="24"/>
                <w:lang w:eastAsia="zh-CN"/>
              </w:rPr>
            </w:pPr>
            <w:r>
              <w:rPr>
                <w:rFonts w:hint="eastAsia" w:ascii="宋体" w:hAnsi="宋体" w:eastAsia="宋体" w:cs="宋体"/>
                <w:bCs/>
                <w:sz w:val="24"/>
                <w:lang w:val="en-US" w:eastAsia="zh-CN"/>
              </w:rPr>
              <w:t>达到招投标文件及设计图纸要求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6" w:hRule="atLeast"/>
          <w:jc w:val="center"/>
        </w:trPr>
        <w:tc>
          <w:tcPr>
            <w:tcW w:w="3765" w:type="dxa"/>
            <w:noWrap w:val="0"/>
            <w:vAlign w:val="center"/>
          </w:tcPr>
          <w:p>
            <w:pPr>
              <w:jc w:val="center"/>
              <w:rPr>
                <w:rFonts w:hint="eastAsia"/>
                <w:sz w:val="24"/>
                <w:lang w:eastAsia="zh-CN"/>
              </w:rPr>
            </w:pPr>
            <w:r>
              <w:rPr>
                <w:rFonts w:hint="eastAsia" w:ascii="宋体" w:hAnsi="宋体" w:cs="宋体"/>
                <w:bCs/>
                <w:sz w:val="24"/>
                <w:lang w:eastAsia="zh-CN"/>
              </w:rPr>
              <w:t>单价包含内容</w:t>
            </w:r>
            <w:r>
              <w:rPr>
                <w:rFonts w:hint="eastAsia" w:ascii="宋体" w:hAnsi="宋体" w:cs="宋体"/>
                <w:bCs/>
                <w:sz w:val="24"/>
              </w:rPr>
              <w:t>、</w:t>
            </w:r>
            <w:r>
              <w:rPr>
                <w:rFonts w:hint="eastAsia" w:ascii="宋体" w:hAnsi="宋体" w:cs="宋体"/>
                <w:bCs/>
                <w:sz w:val="24"/>
                <w:lang w:eastAsia="zh-CN"/>
              </w:rPr>
              <w:t>运费、</w:t>
            </w:r>
            <w:r>
              <w:rPr>
                <w:rFonts w:hint="eastAsia" w:ascii="宋体" w:hAnsi="宋体" w:cs="宋体"/>
                <w:bCs/>
                <w:sz w:val="24"/>
              </w:rPr>
              <w:t>税金要求</w:t>
            </w:r>
          </w:p>
        </w:tc>
        <w:tc>
          <w:tcPr>
            <w:tcW w:w="6598" w:type="dxa"/>
            <w:gridSpan w:val="3"/>
            <w:noWrap w:val="0"/>
            <w:vAlign w:val="center"/>
          </w:tcPr>
          <w:p>
            <w:pPr>
              <w:jc w:val="center"/>
              <w:rPr>
                <w:rFonts w:hint="eastAsia" w:ascii="Calibri" w:hAnsi="Calibri" w:eastAsia="宋体"/>
                <w:sz w:val="24"/>
                <w:lang w:val="en-US" w:eastAsia="zh-CN"/>
              </w:rPr>
            </w:pPr>
            <w:r>
              <w:rPr>
                <w:rFonts w:hint="eastAsia" w:ascii="宋体" w:hAnsi="宋体" w:cs="宋体"/>
                <w:bCs/>
                <w:sz w:val="24"/>
                <w:lang w:eastAsia="zh-CN"/>
              </w:rPr>
              <w:t>含材料、</w:t>
            </w:r>
            <w:r>
              <w:rPr>
                <w:rFonts w:hint="eastAsia" w:ascii="宋体" w:hAnsi="宋体" w:eastAsia="宋体" w:cs="宋体"/>
                <w:bCs/>
                <w:kern w:val="2"/>
                <w:sz w:val="24"/>
                <w:szCs w:val="24"/>
                <w:lang w:val="en-US" w:eastAsia="zh-CN" w:bidi="ar-SA"/>
              </w:rPr>
              <w:t>运杂费、装卸费、安装</w:t>
            </w:r>
            <w:r>
              <w:rPr>
                <w:rFonts w:hint="eastAsia" w:ascii="宋体" w:hAnsi="宋体" w:eastAsia="宋体" w:cs="宋体"/>
                <w:bCs/>
                <w:sz w:val="24"/>
                <w:lang w:eastAsia="zh-CN"/>
              </w:rPr>
              <w:t>等一切附带措施费用</w:t>
            </w:r>
            <w:r>
              <w:rPr>
                <w:rFonts w:hint="eastAsia" w:ascii="宋体" w:hAnsi="宋体" w:eastAsia="宋体" w:cs="宋体"/>
                <w:bCs/>
                <w:sz w:val="24"/>
                <w:lang w:val="en-US" w:eastAsia="zh-CN"/>
              </w:rPr>
              <w:t>,</w:t>
            </w:r>
            <w:r>
              <w:rPr>
                <w:rFonts w:hint="eastAsia" w:ascii="宋体" w:hAnsi="宋体" w:eastAsia="宋体" w:cs="宋体"/>
                <w:bCs/>
                <w:sz w:val="24"/>
                <w:lang w:eastAsia="zh-CN"/>
              </w:rPr>
              <w:t>税票要求：</w:t>
            </w:r>
            <w:r>
              <w:rPr>
                <w:rFonts w:hint="eastAsia" w:ascii="宋体" w:hAnsi="宋体" w:eastAsia="宋体" w:cs="宋体"/>
                <w:bCs/>
                <w:sz w:val="24"/>
                <w:lang w:val="en-US" w:eastAsia="zh-CN"/>
              </w:rPr>
              <w:t>9</w:t>
            </w:r>
            <w:r>
              <w:rPr>
                <w:rFonts w:hint="eastAsia" w:ascii="宋体" w:hAnsi="宋体" w:eastAsia="宋体" w:cs="宋体"/>
                <w:bCs/>
                <w:sz w:val="24"/>
                <w:lang w:eastAsia="zh-CN"/>
              </w:rPr>
              <w:t>%</w:t>
            </w:r>
            <w:r>
              <w:rPr>
                <w:rFonts w:hint="eastAsia" w:ascii="宋体" w:hAnsi="宋体" w:eastAsia="宋体" w:cs="宋体"/>
                <w:bCs/>
                <w:sz w:val="24"/>
                <w:lang w:val="en-US" w:eastAsia="zh-CN"/>
              </w:rPr>
              <w:t>(工程服务)</w:t>
            </w:r>
            <w:r>
              <w:rPr>
                <w:rFonts w:hint="eastAsia" w:ascii="宋体" w:hAnsi="宋体" w:eastAsia="宋体" w:cs="宋体"/>
                <w:bCs/>
                <w:sz w:val="24"/>
                <w:lang w:eastAsia="zh-CN"/>
              </w:rPr>
              <w:t>增值税专用发票。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6" w:hRule="atLeast"/>
          <w:jc w:val="center"/>
        </w:trPr>
        <w:tc>
          <w:tcPr>
            <w:tcW w:w="3765" w:type="dxa"/>
            <w:noWrap w:val="0"/>
            <w:vAlign w:val="center"/>
          </w:tcPr>
          <w:p>
            <w:pPr>
              <w:jc w:val="center"/>
              <w:rPr>
                <w:rFonts w:hint="eastAsia"/>
                <w:sz w:val="24"/>
                <w:lang w:eastAsia="zh-CN"/>
              </w:rPr>
            </w:pPr>
            <w:r>
              <w:rPr>
                <w:rFonts w:hint="eastAsia" w:ascii="宋体" w:hAnsi="宋体" w:cs="宋体"/>
                <w:bCs/>
                <w:sz w:val="24"/>
              </w:rPr>
              <w:t>其他需要说明和明确事项</w:t>
            </w:r>
          </w:p>
        </w:tc>
        <w:tc>
          <w:tcPr>
            <w:tcW w:w="6598" w:type="dxa"/>
            <w:gridSpan w:val="3"/>
            <w:noWrap w:val="0"/>
            <w:vAlign w:val="center"/>
          </w:tcPr>
          <w:p>
            <w:pPr>
              <w:spacing w:line="520" w:lineRule="exact"/>
              <w:ind w:firstLine="480" w:firstLineChars="200"/>
              <w:rPr>
                <w:rFonts w:hint="eastAsia" w:ascii="宋体" w:hAnsi="宋体" w:eastAsia="宋体" w:cs="宋体"/>
                <w:bCs/>
                <w:sz w:val="24"/>
                <w:lang w:val="en-US" w:eastAsia="zh-CN"/>
              </w:rPr>
            </w:pPr>
            <w:r>
              <w:rPr>
                <w:rFonts w:hint="eastAsia" w:ascii="宋体" w:hAnsi="宋体" w:eastAsia="宋体" w:cs="宋体"/>
                <w:bCs/>
                <w:kern w:val="2"/>
                <w:sz w:val="24"/>
                <w:szCs w:val="24"/>
                <w:lang w:val="en-US" w:eastAsia="zh-CN" w:bidi="ar-SA"/>
              </w:rPr>
              <w:t>供货时间</w:t>
            </w:r>
            <w:r>
              <w:rPr>
                <w:rFonts w:hint="eastAsia" w:ascii="宋体" w:hAnsi="宋体" w:cs="宋体"/>
                <w:bCs/>
                <w:sz w:val="24"/>
                <w:lang w:val="en-US" w:eastAsia="zh-CN"/>
              </w:rPr>
              <w:t>根据项目部需求，通知供应为标准，</w:t>
            </w:r>
            <w:r>
              <w:rPr>
                <w:rFonts w:hint="eastAsia" w:ascii="宋体" w:hAnsi="宋体" w:eastAsia="宋体" w:cs="宋体"/>
                <w:bCs/>
                <w:kern w:val="2"/>
                <w:sz w:val="24"/>
                <w:szCs w:val="24"/>
                <w:lang w:val="en-US" w:eastAsia="zh-CN" w:bidi="ar-SA"/>
              </w:rPr>
              <w:t>施工实行样品先行制度，</w:t>
            </w:r>
            <w:r>
              <w:rPr>
                <w:rFonts w:hint="eastAsia" w:ascii="宋体" w:hAnsi="宋体" w:cs="宋体"/>
                <w:bCs/>
                <w:sz w:val="24"/>
                <w:lang w:val="en-US" w:eastAsia="zh-CN"/>
              </w:rPr>
              <w:t>据实结算</w:t>
            </w:r>
            <w:r>
              <w:rPr>
                <w:rFonts w:hint="eastAsia" w:ascii="宋体" w:hAnsi="宋体" w:cs="宋体"/>
                <w:sz w:val="24"/>
              </w:rPr>
              <w:t>（面积统计存在一定误差，投标人自行考虑存在的风险报价，以实际施工面积结算为准）。</w:t>
            </w:r>
            <w:r>
              <w:rPr>
                <w:rFonts w:hint="eastAsia" w:ascii="宋体" w:hAnsi="宋体" w:eastAsia="宋体" w:cs="宋体"/>
                <w:bCs/>
                <w:sz w:val="24"/>
                <w:lang w:val="en-US" w:eastAsia="zh-CN"/>
              </w:rPr>
              <w:t>投标人公司注册地为东乡区以外的，</w:t>
            </w:r>
            <w:r>
              <w:rPr>
                <w:rFonts w:hint="eastAsia" w:ascii="宋体" w:hAnsi="宋体" w:cs="宋体"/>
                <w:bCs/>
                <w:sz w:val="24"/>
                <w:lang w:val="en-US" w:eastAsia="zh-CN"/>
              </w:rPr>
              <w:t>需开具外经证，在东乡区预缴税款。</w:t>
            </w:r>
          </w:p>
          <w:p>
            <w:pPr>
              <w:jc w:val="left"/>
              <w:rPr>
                <w:rFonts w:hint="eastAsia" w:ascii="Calibri" w:hAnsi="Calibri"/>
                <w:sz w:val="24"/>
              </w:rPr>
            </w:pPr>
            <w:r>
              <w:rPr>
                <w:rFonts w:hint="eastAsia" w:ascii="宋体" w:hAnsi="宋体" w:cs="宋体"/>
                <w:b/>
                <w:color w:val="0000FF"/>
                <w:kern w:val="0"/>
                <w:sz w:val="24"/>
              </w:rPr>
              <w:t>特别提醒:公开招标截止时间前必须提供以上资料</w:t>
            </w:r>
            <w:r>
              <w:rPr>
                <w:rFonts w:hint="eastAsia" w:ascii="宋体" w:hAnsi="宋体" w:cs="宋体"/>
                <w:b/>
                <w:bCs/>
                <w:color w:val="0000FF"/>
                <w:kern w:val="0"/>
                <w:sz w:val="24"/>
              </w:rPr>
              <w:t>，</w:t>
            </w:r>
            <w:r>
              <w:rPr>
                <w:rFonts w:hint="eastAsia" w:ascii="宋体" w:hAnsi="宋体" w:cs="宋体"/>
                <w:b/>
                <w:color w:val="0000FF"/>
                <w:kern w:val="0"/>
                <w:sz w:val="24"/>
              </w:rPr>
              <w:t>本项目不接受联合体投标，不允许转包分包。</w:t>
            </w:r>
          </w:p>
        </w:tc>
      </w:tr>
    </w:tbl>
    <w:p>
      <w:pPr>
        <w:rPr>
          <w:vanish/>
        </w:rPr>
      </w:pPr>
    </w:p>
    <w:p>
      <w:pPr>
        <w:pStyle w:val="18"/>
        <w:spacing w:line="600" w:lineRule="exact"/>
        <w:ind w:firstLine="0" w:firstLineChars="0"/>
        <w:jc w:val="left"/>
        <w:rPr>
          <w:rFonts w:hint="eastAsia"/>
          <w:b/>
          <w:bCs/>
          <w:sz w:val="24"/>
        </w:rPr>
      </w:pPr>
      <w:r>
        <w:rPr>
          <w:rFonts w:hint="eastAsia"/>
          <w:b/>
          <w:bCs/>
          <w:sz w:val="24"/>
        </w:rPr>
        <w:t>备注：1.以上技术参数要求为采购最低需求，</w:t>
      </w:r>
      <w:r>
        <w:rPr>
          <w:rFonts w:hint="eastAsia"/>
          <w:b/>
          <w:bCs/>
          <w:sz w:val="24"/>
          <w:lang w:eastAsia="zh-CN"/>
        </w:rPr>
        <w:t>投标人</w:t>
      </w:r>
      <w:r>
        <w:rPr>
          <w:rFonts w:hint="eastAsia"/>
          <w:b/>
          <w:bCs/>
          <w:sz w:val="24"/>
        </w:rPr>
        <w:t>必须全部响应或优于，否则视为无效响应。</w:t>
      </w:r>
      <w:bookmarkStart w:id="6" w:name="_Toc32044"/>
      <w:bookmarkStart w:id="7" w:name="_Toc492374202"/>
    </w:p>
    <w:p>
      <w:pPr>
        <w:pStyle w:val="18"/>
        <w:numPr>
          <w:ilvl w:val="0"/>
          <w:numId w:val="4"/>
        </w:numPr>
        <w:spacing w:line="600" w:lineRule="exact"/>
        <w:ind w:firstLine="0" w:firstLineChars="0"/>
        <w:jc w:val="left"/>
        <w:rPr>
          <w:rFonts w:hint="eastAsia"/>
          <w:b/>
          <w:bCs/>
          <w:sz w:val="24"/>
        </w:rPr>
      </w:pPr>
      <w:r>
        <w:rPr>
          <w:rFonts w:hint="eastAsia"/>
          <w:b/>
          <w:bCs/>
          <w:sz w:val="24"/>
        </w:rPr>
        <w:t>当投标人投标报价明显低于其它投标报价时，</w:t>
      </w:r>
      <w:r>
        <w:rPr>
          <w:rFonts w:hint="eastAsia"/>
          <w:b/>
          <w:bCs/>
          <w:sz w:val="24"/>
          <w:lang w:eastAsia="zh-CN"/>
        </w:rPr>
        <w:t>评审委员会</w:t>
      </w:r>
      <w:r>
        <w:rPr>
          <w:rFonts w:hint="eastAsia"/>
          <w:b/>
          <w:bCs/>
          <w:sz w:val="24"/>
        </w:rPr>
        <w:t>会质疑该投标人，若投标人不能提供充分理由书面证明或</w:t>
      </w:r>
      <w:r>
        <w:rPr>
          <w:rFonts w:hint="eastAsia"/>
          <w:b/>
          <w:bCs/>
          <w:sz w:val="24"/>
          <w:lang w:eastAsia="zh-CN"/>
        </w:rPr>
        <w:t>评审委员会</w:t>
      </w:r>
      <w:r>
        <w:rPr>
          <w:rFonts w:hint="eastAsia"/>
          <w:b/>
          <w:bCs/>
          <w:sz w:val="24"/>
        </w:rPr>
        <w:t>认为该投标人技术部分不能充分满足招标人的需求，该投标人为无效投标。</w:t>
      </w:r>
      <w:bookmarkEnd w:id="6"/>
      <w:bookmarkEnd w:id="7"/>
    </w:p>
    <w:p>
      <w:pPr>
        <w:adjustRightInd w:val="0"/>
        <w:spacing w:line="520" w:lineRule="exact"/>
        <w:rPr>
          <w:rFonts w:hint="eastAsia" w:ascii="宋体" w:hAnsi="宋体"/>
          <w:b/>
          <w:bCs/>
          <w:sz w:val="28"/>
          <w:szCs w:val="28"/>
        </w:rPr>
      </w:pPr>
      <w:r>
        <w:rPr>
          <w:rFonts w:hint="eastAsia" w:ascii="宋体" w:hAnsi="宋体"/>
          <w:b/>
          <w:bCs/>
          <w:sz w:val="28"/>
          <w:szCs w:val="28"/>
        </w:rPr>
        <w:t>（二）、材料技术要求：</w:t>
      </w:r>
    </w:p>
    <w:p>
      <w:pPr>
        <w:spacing w:line="520" w:lineRule="exact"/>
        <w:rPr>
          <w:rFonts w:hint="eastAsia" w:ascii="宋体" w:hAnsi="宋体" w:cs="宋体"/>
          <w:bCs/>
          <w:sz w:val="24"/>
        </w:rPr>
      </w:pPr>
      <w:r>
        <w:rPr>
          <w:rFonts w:hint="eastAsia" w:ascii="宋体" w:hAnsi="宋体" w:cs="宋体"/>
          <w:bCs/>
          <w:sz w:val="24"/>
        </w:rPr>
        <w:t>（1）执行标准：国标，优等品；</w:t>
      </w:r>
    </w:p>
    <w:p>
      <w:pPr>
        <w:spacing w:line="520" w:lineRule="exact"/>
        <w:rPr>
          <w:rFonts w:hint="eastAsia" w:ascii="宋体" w:hAnsi="宋体" w:cs="宋体"/>
          <w:bCs/>
          <w:sz w:val="24"/>
        </w:rPr>
      </w:pPr>
      <w:r>
        <w:rPr>
          <w:rFonts w:hint="eastAsia" w:ascii="宋体" w:hAnsi="宋体" w:cs="宋体"/>
          <w:bCs/>
          <w:sz w:val="24"/>
        </w:rPr>
        <w:t>（2）提供材料合格证明资料；</w:t>
      </w:r>
    </w:p>
    <w:p>
      <w:pPr>
        <w:spacing w:line="520" w:lineRule="exact"/>
        <w:rPr>
          <w:rFonts w:hint="eastAsia" w:ascii="宋体" w:hAnsi="宋体" w:cs="宋体"/>
          <w:bCs/>
          <w:sz w:val="24"/>
        </w:rPr>
      </w:pPr>
      <w:r>
        <w:rPr>
          <w:rFonts w:hint="eastAsia" w:ascii="宋体" w:hAnsi="宋体" w:cs="宋体"/>
          <w:bCs/>
          <w:sz w:val="24"/>
        </w:rPr>
        <w:t>（3）质保期：按有关规定；</w:t>
      </w:r>
    </w:p>
    <w:p>
      <w:pPr>
        <w:spacing w:line="520" w:lineRule="exact"/>
        <w:rPr>
          <w:rFonts w:hint="eastAsia"/>
          <w:lang w:eastAsia="zh-CN"/>
        </w:rPr>
      </w:pPr>
      <w:r>
        <w:rPr>
          <w:rFonts w:hint="eastAsia" w:ascii="宋体" w:hAnsi="宋体" w:cs="宋体"/>
          <w:bCs/>
          <w:sz w:val="24"/>
        </w:rPr>
        <w:t>（4）品牌约定：/ ；</w:t>
      </w:r>
    </w:p>
    <w:p>
      <w:pPr>
        <w:adjustRightInd w:val="0"/>
        <w:spacing w:line="520" w:lineRule="exact"/>
        <w:rPr>
          <w:rFonts w:hint="eastAsia" w:ascii="宋体" w:hAnsi="宋体" w:eastAsia="宋体" w:cs="宋体"/>
          <w:sz w:val="24"/>
          <w:lang w:val="en-US" w:eastAsia="zh-CN"/>
        </w:rPr>
      </w:pPr>
      <w:r>
        <w:rPr>
          <w:rFonts w:hint="eastAsia" w:ascii="宋体" w:hAnsi="宋体"/>
          <w:b/>
          <w:bCs/>
          <w:sz w:val="28"/>
          <w:szCs w:val="28"/>
        </w:rPr>
        <w:t>（三）、工程施工要求：</w:t>
      </w:r>
      <w:r>
        <w:rPr>
          <w:rFonts w:hint="eastAsia" w:ascii="宋体" w:hAnsi="宋体" w:eastAsia="宋体" w:cs="宋体"/>
          <w:sz w:val="24"/>
          <w:lang w:val="en-US" w:eastAsia="zh-CN"/>
        </w:rPr>
        <w:t xml:space="preserve">  </w:t>
      </w:r>
    </w:p>
    <w:p>
      <w:pPr>
        <w:spacing w:line="520" w:lineRule="exact"/>
        <w:rPr>
          <w:rFonts w:hint="eastAsia" w:ascii="宋体" w:hAnsi="宋体" w:cs="宋体"/>
          <w:sz w:val="24"/>
        </w:rPr>
      </w:pPr>
      <w:r>
        <w:rPr>
          <w:rFonts w:hint="eastAsia" w:ascii="宋体" w:hAnsi="宋体" w:cs="宋体"/>
          <w:sz w:val="24"/>
        </w:rPr>
        <w:t>①成交供应商采购的主要材料，必须提供出厂合格证书及试验资料复印件加盖公章给采购人查验，否则采购人有权制止使用并追究成交供应商的违约责任。</w:t>
      </w:r>
    </w:p>
    <w:p>
      <w:pPr>
        <w:spacing w:line="520" w:lineRule="exact"/>
        <w:rPr>
          <w:rFonts w:hint="eastAsia" w:ascii="宋体" w:hAnsi="宋体" w:cs="宋体"/>
          <w:sz w:val="24"/>
        </w:rPr>
      </w:pPr>
      <w:r>
        <w:rPr>
          <w:rFonts w:hint="eastAsia" w:ascii="宋体" w:hAnsi="宋体" w:cs="宋体"/>
          <w:sz w:val="24"/>
        </w:rPr>
        <w:t>②供应商应按照招标文件中提供的工程量清单，根据项目特征描述的内容及有关要求实施合同工程，直到本项目完成为止。</w:t>
      </w:r>
    </w:p>
    <w:p>
      <w:pPr>
        <w:pStyle w:val="18"/>
        <w:spacing w:line="520" w:lineRule="exact"/>
        <w:ind w:firstLine="0" w:firstLineChars="0"/>
        <w:jc w:val="left"/>
        <w:rPr>
          <w:rFonts w:hint="eastAsia" w:ascii="宋体" w:hAnsi="宋体" w:cs="宋体"/>
          <w:sz w:val="24"/>
        </w:rPr>
      </w:pPr>
      <w:r>
        <w:rPr>
          <w:rFonts w:hint="eastAsia" w:ascii="宋体" w:hAnsi="宋体" w:cs="宋体"/>
          <w:sz w:val="24"/>
        </w:rPr>
        <w:t>③供应商应按照采购人提供的设计图纸实施合同工程，若在合同履行期间出现工程设计图纸（含设计变更）与本文件中工程量清单任一项目的特征描述不符，且该变化引起本项目的工程造价增减变化的，应按照实际施工的项目特征重新确定相应工程量清单项目的综合单价，并调整合同价款。</w:t>
      </w:r>
    </w:p>
    <w:p>
      <w:pPr>
        <w:pStyle w:val="18"/>
        <w:spacing w:line="520" w:lineRule="exact"/>
        <w:ind w:firstLine="0" w:firstLineChars="0"/>
        <w:jc w:val="left"/>
        <w:rPr>
          <w:rFonts w:hint="eastAsia" w:ascii="宋体" w:hAnsi="宋体" w:eastAsia="宋体" w:cs="宋体"/>
          <w:sz w:val="24"/>
          <w:lang w:eastAsia="zh-CN"/>
        </w:rPr>
      </w:pPr>
      <w:r>
        <w:rPr>
          <w:rFonts w:hint="eastAsia" w:ascii="宋体" w:hAnsi="宋体"/>
          <w:b/>
          <w:bCs/>
          <w:sz w:val="28"/>
          <w:szCs w:val="28"/>
        </w:rPr>
        <w:t>（</w:t>
      </w:r>
      <w:r>
        <w:rPr>
          <w:rFonts w:hint="eastAsia" w:ascii="宋体" w:hAnsi="宋体"/>
          <w:b/>
          <w:bCs/>
          <w:sz w:val="28"/>
          <w:szCs w:val="28"/>
          <w:lang w:eastAsia="zh-CN"/>
        </w:rPr>
        <w:t>四</w:t>
      </w:r>
      <w:r>
        <w:rPr>
          <w:rFonts w:hint="eastAsia" w:ascii="宋体" w:hAnsi="宋体"/>
          <w:b/>
          <w:bCs/>
          <w:sz w:val="28"/>
          <w:szCs w:val="28"/>
        </w:rPr>
        <w:t>）、</w:t>
      </w:r>
      <w:r>
        <w:rPr>
          <w:rFonts w:hint="eastAsia" w:ascii="宋体" w:hAnsi="宋体" w:eastAsia="宋体" w:cs="Times New Roman"/>
          <w:b/>
          <w:bCs/>
          <w:kern w:val="2"/>
          <w:sz w:val="28"/>
          <w:szCs w:val="28"/>
          <w:lang w:val="en-US" w:eastAsia="zh-CN" w:bidi="ar-SA"/>
        </w:rPr>
        <w:t>手动内遮阳网安装要求：</w:t>
      </w:r>
    </w:p>
    <w:p>
      <w:pPr>
        <w:pStyle w:val="18"/>
        <w:numPr>
          <w:ilvl w:val="0"/>
          <w:numId w:val="5"/>
        </w:numPr>
        <w:spacing w:line="520" w:lineRule="exact"/>
        <w:ind w:firstLine="0" w:firstLineChars="0"/>
        <w:jc w:val="left"/>
        <w:rPr>
          <w:rFonts w:hint="eastAsia" w:ascii="宋体" w:hAnsi="宋体" w:cs="宋体"/>
          <w:sz w:val="24"/>
          <w:lang w:val="en-US" w:eastAsia="zh-CN"/>
        </w:rPr>
      </w:pPr>
      <w:r>
        <w:rPr>
          <w:rFonts w:hint="eastAsia" w:ascii="宋体" w:hAnsi="宋体" w:cs="宋体"/>
          <w:sz w:val="24"/>
          <w:lang w:val="en-US" w:eastAsia="zh-CN"/>
        </w:rPr>
        <w:t>本工程标高以米为单位，尺寸以毫米为单位。</w:t>
      </w:r>
    </w:p>
    <w:p>
      <w:pPr>
        <w:pStyle w:val="18"/>
        <w:numPr>
          <w:ilvl w:val="0"/>
          <w:numId w:val="5"/>
        </w:numPr>
        <w:spacing w:line="520" w:lineRule="exact"/>
        <w:ind w:firstLine="0" w:firstLineChars="0"/>
        <w:jc w:val="left"/>
        <w:rPr>
          <w:rFonts w:hint="eastAsia" w:ascii="宋体" w:hAnsi="宋体" w:cs="宋体"/>
          <w:sz w:val="24"/>
          <w:lang w:val="en-US" w:eastAsia="zh-CN"/>
        </w:rPr>
      </w:pPr>
      <w:r>
        <w:rPr>
          <w:rFonts w:hint="eastAsia" w:ascii="宋体" w:hAnsi="宋体" w:cs="宋体"/>
          <w:sz w:val="24"/>
          <w:lang w:val="en-US" w:eastAsia="zh-CN"/>
        </w:rPr>
        <w:t>采用</w:t>
      </w:r>
      <w:r>
        <w:rPr>
          <w:rFonts w:hint="eastAsia" w:ascii="宋体" w:hAnsi="宋体" w:eastAsia="宋体" w:cs="宋体"/>
          <w:color w:val="000000"/>
          <w:sz w:val="24"/>
          <w:lang w:val="en-US" w:eastAsia="zh-CN"/>
        </w:rPr>
        <w:t>75%黑色扁丝内遮阳网，纵向布置，宽度4米，采用手动驱动收拢和展开。</w:t>
      </w:r>
    </w:p>
    <w:p>
      <w:pPr>
        <w:pStyle w:val="18"/>
        <w:numPr>
          <w:ilvl w:val="0"/>
          <w:numId w:val="5"/>
        </w:numPr>
        <w:spacing w:line="520" w:lineRule="exact"/>
        <w:ind w:firstLine="0" w:firstLineChars="0"/>
        <w:jc w:val="left"/>
        <w:rPr>
          <w:rFonts w:hint="eastAsia" w:ascii="宋体" w:hAnsi="宋体" w:cs="宋体"/>
          <w:sz w:val="24"/>
          <w:lang w:val="en-US" w:eastAsia="zh-CN"/>
        </w:rPr>
      </w:pPr>
      <w:r>
        <w:rPr>
          <w:rFonts w:hint="eastAsia" w:ascii="宋体" w:hAnsi="宋体" w:eastAsia="宋体" w:cs="宋体"/>
          <w:color w:val="000000"/>
          <w:sz w:val="24"/>
          <w:lang w:val="en-US" w:eastAsia="zh-CN"/>
        </w:rPr>
        <w:t>每5拱的端横梁处安装Ø6钢丝绳，纵向布置，未端不足5拱的可平均拱数安装，每根钢丝绳配6个铁锁扣。</w:t>
      </w:r>
    </w:p>
    <w:p>
      <w:pPr>
        <w:pStyle w:val="18"/>
        <w:numPr>
          <w:ilvl w:val="0"/>
          <w:numId w:val="5"/>
        </w:numPr>
        <w:spacing w:line="520" w:lineRule="exact"/>
        <w:ind w:firstLine="0" w:firstLineChars="0"/>
        <w:jc w:val="left"/>
        <w:rPr>
          <w:rFonts w:hint="eastAsia" w:ascii="宋体" w:hAnsi="宋体" w:cs="宋体"/>
          <w:sz w:val="24"/>
          <w:lang w:val="en-US" w:eastAsia="zh-CN"/>
        </w:rPr>
      </w:pPr>
      <w:r>
        <w:rPr>
          <w:rFonts w:hint="eastAsia" w:ascii="宋体" w:hAnsi="宋体" w:eastAsia="宋体" w:cs="宋体"/>
          <w:color w:val="000000"/>
          <w:sz w:val="24"/>
          <w:lang w:val="en-US" w:eastAsia="zh-CN"/>
        </w:rPr>
        <w:t>每四米横向布置2.2mm拖膜线，每四米安装3个锁扣。</w:t>
      </w:r>
    </w:p>
    <w:p>
      <w:pPr>
        <w:pStyle w:val="18"/>
        <w:numPr>
          <w:ilvl w:val="0"/>
          <w:numId w:val="5"/>
        </w:numPr>
        <w:spacing w:line="520" w:lineRule="exact"/>
        <w:ind w:firstLine="0" w:firstLineChars="0"/>
        <w:jc w:val="left"/>
        <w:rPr>
          <w:rFonts w:hint="eastAsia" w:ascii="宋体" w:hAnsi="宋体" w:cs="宋体"/>
          <w:sz w:val="24"/>
        </w:rPr>
      </w:pPr>
      <w:r>
        <w:rPr>
          <w:rFonts w:hint="eastAsia" w:ascii="宋体" w:hAnsi="宋体" w:eastAsia="宋体" w:cs="宋体"/>
          <w:color w:val="000000"/>
          <w:sz w:val="24"/>
          <w:lang w:val="en-US" w:eastAsia="zh-CN"/>
        </w:rPr>
        <w:t>钢丝绳上每8米安装一个大吊轮（中间不控制收拢和展开的钢丝绳上不安装大吊轮），用6mm尼龙绳连接，扎带固定。</w:t>
      </w:r>
    </w:p>
    <w:p>
      <w:pPr>
        <w:pStyle w:val="18"/>
        <w:spacing w:line="520" w:lineRule="exact"/>
        <w:ind w:firstLine="0" w:firstLineChars="0"/>
        <w:jc w:val="left"/>
        <w:rPr>
          <w:rFonts w:hint="eastAsia" w:ascii="宋体" w:hAnsi="宋体"/>
          <w:b/>
          <w:bCs/>
          <w:sz w:val="24"/>
        </w:rPr>
      </w:pPr>
      <w:r>
        <w:rPr>
          <w:rFonts w:hint="eastAsia" w:ascii="宋体" w:hAnsi="宋体"/>
          <w:b/>
          <w:bCs/>
          <w:sz w:val="24"/>
        </w:rPr>
        <w:t>备注：</w:t>
      </w:r>
    </w:p>
    <w:p>
      <w:pPr>
        <w:adjustRightInd w:val="0"/>
        <w:spacing w:line="520" w:lineRule="exact"/>
        <w:rPr>
          <w:rFonts w:hint="eastAsia" w:ascii="宋体" w:hAnsi="宋体" w:cs="宋体"/>
          <w:b/>
          <w:sz w:val="24"/>
        </w:rPr>
      </w:pPr>
      <w:r>
        <w:rPr>
          <w:rFonts w:hint="eastAsia" w:ascii="宋体" w:hAnsi="宋体"/>
          <w:b/>
          <w:bCs/>
          <w:sz w:val="24"/>
        </w:rPr>
        <w:t xml:space="preserve"> 1.以上技术参数要求为采购最低需求，供应商必须全部响应或优于；</w:t>
      </w:r>
      <w:r>
        <w:rPr>
          <w:rFonts w:hint="eastAsia"/>
          <w:b/>
          <w:bCs/>
          <w:sz w:val="24"/>
        </w:rPr>
        <w:t>以上产品须符合国标（如无国家标准的依次以部颁标准、行业标准、企业标准为依据验收），规格为通用规格，详细规格发货时另行标注；数量为暂估量，工程使用数量按实际结算。</w:t>
      </w:r>
      <w:r>
        <w:rPr>
          <w:rFonts w:hint="eastAsia" w:ascii="宋体" w:hAnsi="宋体" w:cs="宋体"/>
          <w:b/>
          <w:sz w:val="24"/>
        </w:rPr>
        <w:t>本工程价格为固定价格，中标后发生任何风险均不予调整 (不可抗力除外)。</w:t>
      </w:r>
    </w:p>
    <w:p>
      <w:pPr>
        <w:pStyle w:val="18"/>
        <w:spacing w:line="440" w:lineRule="exact"/>
        <w:ind w:firstLine="120" w:firstLineChars="50"/>
        <w:jc w:val="left"/>
        <w:rPr>
          <w:rFonts w:hint="eastAsia" w:ascii="宋体" w:hAnsi="宋体" w:eastAsia="宋体"/>
          <w:b/>
          <w:bCs/>
          <w:sz w:val="24"/>
          <w:lang w:val="en-US" w:eastAsia="zh-CN"/>
        </w:rPr>
        <w:sectPr>
          <w:pgSz w:w="11906" w:h="16838"/>
          <w:pgMar w:top="850" w:right="850" w:bottom="850" w:left="850" w:header="851" w:footer="992" w:gutter="0"/>
          <w:cols w:space="720" w:num="1"/>
          <w:docGrid w:linePitch="312" w:charSpace="0"/>
        </w:sectPr>
      </w:pPr>
      <w:r>
        <w:rPr>
          <w:rFonts w:hint="eastAsia" w:ascii="宋体" w:hAnsi="宋体"/>
          <w:b/>
          <w:bCs/>
          <w:sz w:val="24"/>
        </w:rPr>
        <w:t>2.评标委员会认为，排在前面的中标候选供应商的最低投标价明显不合理或者低于成本，有可能影响商品质量和不能诚信履约的，应当要求其在评标现场提供书面文件予以解释说明，必要时提交相关证明材料；供应商补充的书面说明或提供的证明材料不能证明其报价合理性的，评标委员会应当将其作为无效投标处理，评标委员会可以取消该供应商的中标候选资格，按顺序由排在后面的中标候选供应商递补，以此类推</w:t>
      </w:r>
      <w:r>
        <w:rPr>
          <w:rFonts w:hint="eastAsia" w:ascii="宋体" w:hAnsi="宋体"/>
          <w:b/>
          <w:bCs/>
          <w:sz w:val="24"/>
          <w:lang w:eastAsia="zh-CN"/>
        </w:rPr>
        <w:t>。</w:t>
      </w:r>
    </w:p>
    <w:p>
      <w:pPr>
        <w:pStyle w:val="7"/>
        <w:numPr>
          <w:ilvl w:val="0"/>
          <w:numId w:val="6"/>
        </w:numPr>
        <w:tabs>
          <w:tab w:val="left" w:pos="0"/>
        </w:tabs>
        <w:spacing w:line="360" w:lineRule="exact"/>
        <w:outlineLvl w:val="1"/>
        <w:rPr>
          <w:rFonts w:hint="eastAsia" w:hAnsi="宋体"/>
          <w:b/>
          <w:bCs/>
          <w:sz w:val="28"/>
          <w:szCs w:val="28"/>
        </w:rPr>
      </w:pPr>
      <w:bookmarkStart w:id="8" w:name="_Toc21793"/>
      <w:r>
        <w:rPr>
          <w:rFonts w:hint="eastAsia" w:hAnsi="宋体"/>
          <w:b/>
          <w:bCs/>
          <w:sz w:val="28"/>
          <w:szCs w:val="28"/>
        </w:rPr>
        <w:t>商务要求</w:t>
      </w:r>
      <w:bookmarkEnd w:id="8"/>
    </w:p>
    <w:tbl>
      <w:tblPr>
        <w:tblStyle w:val="13"/>
        <w:tblpPr w:leftFromText="180" w:rightFromText="180" w:vertAnchor="text" w:horzAnchor="page" w:tblpX="1084" w:tblpY="321"/>
        <w:tblOverlap w:val="never"/>
        <w:tblW w:w="9807" w:type="dxa"/>
        <w:tblCellSpacing w:w="0" w:type="dxa"/>
        <w:tblInd w:w="0" w:type="dxa"/>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Layout w:type="fixed"/>
        <w:tblCellMar>
          <w:top w:w="0" w:type="dxa"/>
          <w:left w:w="108" w:type="dxa"/>
          <w:bottom w:w="0" w:type="dxa"/>
          <w:right w:w="108" w:type="dxa"/>
        </w:tblCellMar>
      </w:tblPr>
      <w:tblGrid>
        <w:gridCol w:w="678"/>
        <w:gridCol w:w="2046"/>
        <w:gridCol w:w="7083"/>
      </w:tblGrid>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blCellSpacing w:w="0" w:type="dxa"/>
        </w:trPr>
        <w:tc>
          <w:tcPr>
            <w:tcW w:w="678" w:type="dxa"/>
            <w:tcBorders>
              <w:top w:val="outset" w:color="DDDDDD" w:sz="6" w:space="0"/>
              <w:left w:val="outset" w:color="DDDDDD" w:sz="6" w:space="0"/>
              <w:bottom w:val="outset" w:color="DDDDDD" w:sz="6" w:space="0"/>
              <w:right w:val="outset" w:color="DDDDDD" w:sz="6" w:space="0"/>
            </w:tcBorders>
            <w:shd w:val="clear" w:color="auto" w:fill="D9D9D9"/>
            <w:noWrap w:val="0"/>
            <w:tcMar>
              <w:top w:w="15" w:type="dxa"/>
              <w:left w:w="15" w:type="dxa"/>
              <w:bottom w:w="15" w:type="dxa"/>
              <w:right w:w="15" w:type="dxa"/>
            </w:tcMar>
            <w:vAlign w:val="center"/>
          </w:tcPr>
          <w:p>
            <w:pPr>
              <w:spacing w:line="400" w:lineRule="exact"/>
              <w:jc w:val="center"/>
              <w:rPr>
                <w:rFonts w:hint="eastAsia" w:ascii="宋体" w:hAnsi="宋体" w:cs="宋体"/>
                <w:sz w:val="24"/>
              </w:rPr>
            </w:pPr>
            <w:r>
              <w:rPr>
                <w:rFonts w:hint="eastAsia" w:ascii="宋体" w:hAnsi="宋体" w:cs="宋体"/>
                <w:sz w:val="24"/>
              </w:rPr>
              <w:t>序号</w:t>
            </w:r>
          </w:p>
        </w:tc>
        <w:tc>
          <w:tcPr>
            <w:tcW w:w="2046" w:type="dxa"/>
            <w:tcBorders>
              <w:top w:val="outset" w:color="DDDDDD" w:sz="6" w:space="0"/>
              <w:left w:val="outset" w:color="DDDDDD" w:sz="6" w:space="0"/>
              <w:bottom w:val="outset" w:color="DDDDDD" w:sz="6" w:space="0"/>
              <w:right w:val="outset" w:color="DDDDDD" w:sz="6" w:space="0"/>
            </w:tcBorders>
            <w:shd w:val="clear" w:color="auto" w:fill="D9D9D9"/>
            <w:noWrap w:val="0"/>
            <w:tcMar>
              <w:top w:w="15" w:type="dxa"/>
              <w:left w:w="15" w:type="dxa"/>
              <w:bottom w:w="15" w:type="dxa"/>
              <w:right w:w="15" w:type="dxa"/>
            </w:tcMar>
            <w:vAlign w:val="center"/>
          </w:tcPr>
          <w:p>
            <w:pPr>
              <w:spacing w:line="400" w:lineRule="exact"/>
              <w:jc w:val="center"/>
              <w:rPr>
                <w:rFonts w:hint="eastAsia" w:ascii="宋体" w:hAnsi="宋体" w:cs="宋体"/>
                <w:sz w:val="24"/>
              </w:rPr>
            </w:pPr>
            <w:r>
              <w:rPr>
                <w:rFonts w:hint="eastAsia" w:ascii="宋体" w:hAnsi="宋体" w:cs="宋体"/>
                <w:sz w:val="24"/>
              </w:rPr>
              <w:t>条款名称</w:t>
            </w:r>
          </w:p>
        </w:tc>
        <w:tc>
          <w:tcPr>
            <w:tcW w:w="7083" w:type="dxa"/>
            <w:tcBorders>
              <w:top w:val="outset" w:color="DDDDDD" w:sz="6" w:space="0"/>
              <w:left w:val="outset" w:color="DDDDDD" w:sz="6" w:space="0"/>
              <w:bottom w:val="outset" w:color="DDDDDD" w:sz="6" w:space="0"/>
              <w:right w:val="outset" w:color="auto" w:sz="6" w:space="0"/>
            </w:tcBorders>
            <w:shd w:val="clear" w:color="auto" w:fill="D9D9D9"/>
            <w:noWrap w:val="0"/>
            <w:tcMar>
              <w:top w:w="15" w:type="dxa"/>
              <w:left w:w="15" w:type="dxa"/>
              <w:bottom w:w="15" w:type="dxa"/>
              <w:right w:w="15" w:type="dxa"/>
            </w:tcMar>
            <w:vAlign w:val="center"/>
          </w:tcPr>
          <w:p>
            <w:pPr>
              <w:spacing w:line="400" w:lineRule="exact"/>
              <w:jc w:val="center"/>
              <w:rPr>
                <w:rFonts w:hint="eastAsia" w:ascii="宋体" w:hAnsi="宋体" w:cs="宋体"/>
                <w:sz w:val="24"/>
              </w:rPr>
            </w:pPr>
            <w:r>
              <w:rPr>
                <w:rFonts w:hint="eastAsia" w:ascii="宋体" w:hAnsi="宋体" w:cs="宋体"/>
                <w:sz w:val="24"/>
              </w:rPr>
              <w:t>需求说明</w:t>
            </w: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90" w:hRule="atLeast"/>
          <w:tblCellSpacing w:w="0" w:type="dxa"/>
        </w:trPr>
        <w:tc>
          <w:tcPr>
            <w:tcW w:w="678"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pPr>
              <w:spacing w:line="400" w:lineRule="exact"/>
              <w:jc w:val="center"/>
              <w:rPr>
                <w:rFonts w:hint="eastAsia" w:ascii="宋体" w:hAnsi="宋体" w:cs="宋体"/>
                <w:sz w:val="24"/>
              </w:rPr>
            </w:pPr>
            <w:r>
              <w:rPr>
                <w:rFonts w:hint="eastAsia" w:ascii="宋体" w:hAnsi="宋体" w:cs="宋体"/>
                <w:sz w:val="24"/>
              </w:rPr>
              <w:t>1</w:t>
            </w:r>
          </w:p>
        </w:tc>
        <w:tc>
          <w:tcPr>
            <w:tcW w:w="2046"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pPr>
              <w:spacing w:line="400" w:lineRule="exact"/>
              <w:jc w:val="center"/>
              <w:rPr>
                <w:rFonts w:hint="eastAsia" w:ascii="宋体" w:hAnsi="宋体" w:cs="宋体"/>
                <w:sz w:val="24"/>
              </w:rPr>
            </w:pPr>
            <w:r>
              <w:rPr>
                <w:rFonts w:hint="eastAsia" w:ascii="宋体" w:hAnsi="宋体" w:cs="宋体"/>
                <w:sz w:val="24"/>
              </w:rPr>
              <w:t>交货及安装地点</w:t>
            </w:r>
          </w:p>
        </w:tc>
        <w:tc>
          <w:tcPr>
            <w:tcW w:w="7083" w:type="dxa"/>
            <w:tcBorders>
              <w:top w:val="outset" w:color="DDDDDD" w:sz="6" w:space="0"/>
              <w:left w:val="outset" w:color="DDDDDD" w:sz="6" w:space="0"/>
              <w:bottom w:val="outset" w:color="DDDDDD" w:sz="6" w:space="0"/>
              <w:right w:val="outset" w:color="auto" w:sz="6" w:space="0"/>
            </w:tcBorders>
            <w:noWrap w:val="0"/>
            <w:tcMar>
              <w:top w:w="15" w:type="dxa"/>
              <w:left w:w="15" w:type="dxa"/>
              <w:bottom w:w="15" w:type="dxa"/>
              <w:right w:w="15" w:type="dxa"/>
            </w:tcMar>
            <w:vAlign w:val="center"/>
          </w:tcPr>
          <w:p>
            <w:pPr>
              <w:adjustRightInd w:val="0"/>
              <w:snapToGrid w:val="0"/>
              <w:spacing w:line="400" w:lineRule="exact"/>
              <w:jc w:val="left"/>
              <w:rPr>
                <w:rFonts w:hint="eastAsia" w:ascii="宋体" w:hAnsi="宋体" w:cs="宋体"/>
                <w:sz w:val="24"/>
              </w:rPr>
            </w:pPr>
            <w:r>
              <w:rPr>
                <w:rFonts w:hint="eastAsia" w:ascii="宋体" w:hAnsi="宋体" w:cs="宋体"/>
                <w:sz w:val="24"/>
              </w:rPr>
              <w:t>1.1采购人指定地点。</w:t>
            </w: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475" w:hRule="atLeast"/>
          <w:tblCellSpacing w:w="0" w:type="dxa"/>
        </w:trPr>
        <w:tc>
          <w:tcPr>
            <w:tcW w:w="678"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pPr>
              <w:spacing w:line="400" w:lineRule="exact"/>
              <w:jc w:val="center"/>
              <w:rPr>
                <w:rFonts w:hint="eastAsia" w:ascii="宋体" w:hAnsi="宋体" w:cs="宋体"/>
                <w:sz w:val="24"/>
              </w:rPr>
            </w:pPr>
            <w:r>
              <w:rPr>
                <w:rFonts w:hint="eastAsia" w:ascii="宋体" w:hAnsi="宋体" w:cs="宋体"/>
                <w:sz w:val="24"/>
              </w:rPr>
              <w:t>2</w:t>
            </w:r>
          </w:p>
        </w:tc>
        <w:tc>
          <w:tcPr>
            <w:tcW w:w="2046"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pPr>
              <w:spacing w:line="400" w:lineRule="exact"/>
              <w:jc w:val="center"/>
              <w:rPr>
                <w:rFonts w:hint="eastAsia" w:ascii="宋体" w:hAnsi="宋体" w:cs="宋体"/>
                <w:sz w:val="24"/>
              </w:rPr>
            </w:pPr>
            <w:r>
              <w:rPr>
                <w:rFonts w:hint="eastAsia" w:ascii="宋体" w:hAnsi="宋体" w:cs="宋体"/>
                <w:sz w:val="24"/>
              </w:rPr>
              <w:t>交货时间</w:t>
            </w:r>
          </w:p>
        </w:tc>
        <w:tc>
          <w:tcPr>
            <w:tcW w:w="7083" w:type="dxa"/>
            <w:tcBorders>
              <w:top w:val="outset" w:color="DDDDDD" w:sz="6" w:space="0"/>
              <w:left w:val="outset" w:color="DDDDDD" w:sz="6" w:space="0"/>
              <w:bottom w:val="outset" w:color="DDDDDD" w:sz="6" w:space="0"/>
              <w:right w:val="outset" w:color="auto" w:sz="6" w:space="0"/>
            </w:tcBorders>
            <w:noWrap w:val="0"/>
            <w:tcMar>
              <w:top w:w="15" w:type="dxa"/>
              <w:left w:w="15" w:type="dxa"/>
              <w:bottom w:w="15" w:type="dxa"/>
              <w:right w:w="15" w:type="dxa"/>
            </w:tcMar>
            <w:vAlign w:val="center"/>
          </w:tcPr>
          <w:p>
            <w:pPr>
              <w:adjustRightInd w:val="0"/>
              <w:snapToGrid w:val="0"/>
              <w:spacing w:line="400" w:lineRule="exact"/>
              <w:jc w:val="left"/>
              <w:rPr>
                <w:rFonts w:hint="default" w:ascii="宋体" w:hAnsi="宋体" w:eastAsia="宋体" w:cs="宋体"/>
                <w:sz w:val="24"/>
                <w:lang w:val="en-US" w:eastAsia="zh-CN"/>
              </w:rPr>
            </w:pPr>
            <w:r>
              <w:rPr>
                <w:rFonts w:hint="eastAsia" w:ascii="宋体" w:hAnsi="宋体" w:eastAsia="宋体" w:cs="宋体"/>
                <w:sz w:val="24"/>
                <w:lang w:val="en-US" w:eastAsia="zh-CN"/>
              </w:rPr>
              <w:t>2.1</w:t>
            </w:r>
            <w:r>
              <w:rPr>
                <w:rFonts w:hint="eastAsia" w:ascii="宋体" w:hAnsi="宋体" w:eastAsia="宋体" w:cs="宋体"/>
                <w:sz w:val="24"/>
                <w:highlight w:val="none"/>
                <w:lang w:val="en-US" w:eastAsia="zh-CN"/>
              </w:rPr>
              <w:t>按采购人要求供货；</w:t>
            </w:r>
          </w:p>
          <w:p>
            <w:pPr>
              <w:adjustRightInd w:val="0"/>
              <w:snapToGrid w:val="0"/>
              <w:spacing w:line="400" w:lineRule="exact"/>
              <w:jc w:val="left"/>
              <w:rPr>
                <w:rFonts w:hint="eastAsia" w:ascii="宋体" w:hAnsi="宋体" w:eastAsia="宋体" w:cs="宋体"/>
                <w:sz w:val="24"/>
                <w:lang w:eastAsia="zh-CN"/>
              </w:rPr>
            </w:pPr>
            <w:r>
              <w:rPr>
                <w:rFonts w:hint="eastAsia" w:ascii="宋体" w:hAnsi="宋体" w:eastAsia="宋体" w:cs="宋体"/>
                <w:sz w:val="24"/>
              </w:rPr>
              <w:t>2</w:t>
            </w:r>
            <w:r>
              <w:rPr>
                <w:rFonts w:hint="eastAsia" w:ascii="宋体" w:hAnsi="宋体" w:eastAsia="宋体" w:cs="宋体"/>
                <w:sz w:val="24"/>
                <w:lang w:val="en-US" w:eastAsia="zh-CN"/>
              </w:rPr>
              <w:t>.2</w:t>
            </w:r>
            <w:r>
              <w:rPr>
                <w:rFonts w:hint="eastAsia" w:ascii="宋体" w:hAnsi="宋体" w:eastAsia="宋体" w:cs="宋体"/>
                <w:sz w:val="24"/>
              </w:rPr>
              <w:t>按工程进展，根据项目部通知供货，提前通知日期为</w:t>
            </w:r>
            <w:r>
              <w:rPr>
                <w:rFonts w:hint="eastAsia" w:ascii="宋体" w:hAnsi="宋体" w:eastAsia="宋体" w:cs="宋体"/>
                <w:sz w:val="24"/>
                <w:lang w:val="en-US" w:eastAsia="zh-CN"/>
              </w:rPr>
              <w:t>3</w:t>
            </w:r>
            <w:r>
              <w:rPr>
                <w:rFonts w:hint="eastAsia" w:ascii="宋体" w:hAnsi="宋体" w:eastAsia="宋体" w:cs="宋体"/>
                <w:sz w:val="24"/>
              </w:rPr>
              <w:t>天。</w:t>
            </w:r>
            <w:r>
              <w:rPr>
                <w:rFonts w:hint="eastAsia" w:ascii="宋体" w:hAnsi="宋体" w:eastAsia="宋体" w:cs="宋体"/>
                <w:sz w:val="24"/>
                <w:lang w:eastAsia="zh-CN"/>
              </w:rPr>
              <w:t>（按项目部计划要求供货。</w:t>
            </w:r>
            <w:r>
              <w:rPr>
                <w:rFonts w:hint="eastAsia" w:ascii="宋体" w:hAnsi="宋体" w:eastAsia="宋体" w:cs="宋体"/>
                <w:sz w:val="24"/>
                <w:lang w:val="en-US" w:eastAsia="zh-CN"/>
              </w:rPr>
              <w:t>如遇不可抗力因素招标方有权单方面终止合同）</w:t>
            </w: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1059" w:hRule="atLeast"/>
          <w:tblCellSpacing w:w="0" w:type="dxa"/>
        </w:trPr>
        <w:tc>
          <w:tcPr>
            <w:tcW w:w="678"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pPr>
              <w:spacing w:line="400" w:lineRule="exact"/>
              <w:jc w:val="center"/>
              <w:rPr>
                <w:rFonts w:hint="eastAsia" w:ascii="宋体" w:hAnsi="宋体" w:cs="宋体"/>
                <w:sz w:val="24"/>
              </w:rPr>
            </w:pPr>
            <w:r>
              <w:rPr>
                <w:rFonts w:hint="eastAsia" w:ascii="宋体" w:hAnsi="宋体" w:cs="宋体"/>
                <w:sz w:val="24"/>
              </w:rPr>
              <w:t>3</w:t>
            </w:r>
          </w:p>
        </w:tc>
        <w:tc>
          <w:tcPr>
            <w:tcW w:w="2046"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pPr>
              <w:spacing w:line="400" w:lineRule="exact"/>
              <w:jc w:val="center"/>
              <w:rPr>
                <w:rFonts w:hint="eastAsia" w:ascii="宋体" w:hAnsi="宋体" w:cs="宋体"/>
                <w:sz w:val="24"/>
              </w:rPr>
            </w:pPr>
            <w:r>
              <w:rPr>
                <w:rFonts w:hint="eastAsia" w:ascii="宋体" w:hAnsi="宋体" w:cs="宋体"/>
                <w:sz w:val="24"/>
                <w:lang w:eastAsia="zh-CN"/>
              </w:rPr>
              <w:t>结算及</w:t>
            </w:r>
            <w:r>
              <w:rPr>
                <w:rFonts w:hint="eastAsia" w:ascii="宋体" w:hAnsi="宋体" w:cs="宋体"/>
                <w:sz w:val="24"/>
              </w:rPr>
              <w:t>付款方式</w:t>
            </w:r>
          </w:p>
        </w:tc>
        <w:tc>
          <w:tcPr>
            <w:tcW w:w="7083" w:type="dxa"/>
            <w:tcBorders>
              <w:top w:val="outset" w:color="DDDDDD" w:sz="6" w:space="0"/>
              <w:left w:val="outset" w:color="DDDDDD" w:sz="6" w:space="0"/>
              <w:bottom w:val="outset" w:color="DDDDDD" w:sz="6" w:space="0"/>
              <w:right w:val="outset" w:color="auto" w:sz="6" w:space="0"/>
            </w:tcBorders>
            <w:noWrap w:val="0"/>
            <w:tcMar>
              <w:top w:w="15" w:type="dxa"/>
              <w:left w:w="15" w:type="dxa"/>
              <w:bottom w:w="15" w:type="dxa"/>
              <w:right w:w="15" w:type="dxa"/>
            </w:tcMar>
            <w:vAlign w:val="center"/>
          </w:tcPr>
          <w:p>
            <w:pPr>
              <w:pStyle w:val="10"/>
              <w:rPr>
                <w:rFonts w:hint="eastAsia"/>
              </w:rPr>
            </w:pPr>
            <w:r>
              <w:rPr>
                <w:rFonts w:hint="eastAsia"/>
              </w:rPr>
              <w:t>3</w:t>
            </w:r>
            <w:r>
              <w:rPr>
                <w:rFonts w:hint="eastAsia" w:ascii="宋体" w:hAnsi="宋体" w:eastAsia="宋体" w:cs="Times New Roman"/>
                <w:sz w:val="24"/>
              </w:rPr>
              <w:t>.1</w:t>
            </w:r>
            <w:r>
              <w:rPr>
                <w:rFonts w:hint="eastAsia" w:ascii="宋体" w:hAnsi="宋体" w:eastAsia="宋体" w:cs="宋体"/>
                <w:sz w:val="24"/>
                <w:lang w:val="en-US" w:eastAsia="zh-CN"/>
              </w:rPr>
              <w:t>签订合同后：</w:t>
            </w:r>
            <w:r>
              <w:rPr>
                <w:rFonts w:hint="eastAsia" w:ascii="宋体" w:hAnsi="宋体" w:cs="宋体"/>
                <w:sz w:val="24"/>
                <w:lang w:val="en-US" w:eastAsia="zh-CN"/>
              </w:rPr>
              <w:t>所有</w:t>
            </w:r>
            <w:r>
              <w:rPr>
                <w:rFonts w:hint="eastAsia" w:ascii="宋体" w:hAnsi="宋体" w:eastAsia="宋体" w:cs="宋体"/>
                <w:sz w:val="24"/>
                <w:lang w:val="en-US" w:eastAsia="zh-CN"/>
              </w:rPr>
              <w:t>材料到施工现场，支付比例为40%（中标价）。经项目部验收合格后，结算款付至结算金额的 80%，安装调试及施工完成验收合格后付至总结算款的97%，其余3%作为质量保证金，质量保证期(一年)满后无质量问题一次性付清，不计息。每次请款应提供增值税专用发票，税率9 %(工程服务)。</w:t>
            </w: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1529" w:hRule="atLeast"/>
          <w:tblCellSpacing w:w="0" w:type="dxa"/>
        </w:trPr>
        <w:tc>
          <w:tcPr>
            <w:tcW w:w="678"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pPr>
              <w:spacing w:line="400" w:lineRule="exact"/>
              <w:jc w:val="center"/>
              <w:rPr>
                <w:rFonts w:hint="eastAsia" w:ascii="宋体" w:hAnsi="宋体" w:cs="宋体"/>
                <w:sz w:val="24"/>
              </w:rPr>
            </w:pPr>
            <w:r>
              <w:rPr>
                <w:rFonts w:hint="eastAsia" w:ascii="宋体" w:hAnsi="宋体" w:cs="宋体"/>
                <w:sz w:val="24"/>
              </w:rPr>
              <w:t>4</w:t>
            </w:r>
          </w:p>
        </w:tc>
        <w:tc>
          <w:tcPr>
            <w:tcW w:w="2046"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pPr>
              <w:spacing w:line="400" w:lineRule="exact"/>
              <w:jc w:val="center"/>
              <w:rPr>
                <w:rFonts w:hint="eastAsia" w:ascii="宋体" w:hAnsi="宋体" w:cs="宋体"/>
                <w:color w:val="0000FF"/>
                <w:sz w:val="24"/>
              </w:rPr>
            </w:pPr>
            <w:r>
              <w:rPr>
                <w:rFonts w:hint="eastAsia" w:ascii="宋体" w:hAnsi="宋体" w:eastAsia="宋体" w:cs="宋体"/>
                <w:color w:val="auto"/>
                <w:kern w:val="2"/>
                <w:sz w:val="24"/>
                <w:szCs w:val="24"/>
                <w:lang w:val="en-US" w:eastAsia="zh-CN" w:bidi="ar-SA"/>
              </w:rPr>
              <w:t>履约保证金</w:t>
            </w:r>
          </w:p>
        </w:tc>
        <w:tc>
          <w:tcPr>
            <w:tcW w:w="7083" w:type="dxa"/>
            <w:tcBorders>
              <w:top w:val="outset" w:color="DDDDDD" w:sz="6" w:space="0"/>
              <w:left w:val="outset" w:color="DDDDDD" w:sz="6" w:space="0"/>
              <w:bottom w:val="outset" w:color="DDDDDD" w:sz="6" w:space="0"/>
              <w:right w:val="outset" w:color="auto" w:sz="6" w:space="0"/>
            </w:tcBorders>
            <w:noWrap w:val="0"/>
            <w:tcMar>
              <w:top w:w="15" w:type="dxa"/>
              <w:left w:w="15" w:type="dxa"/>
              <w:bottom w:w="15" w:type="dxa"/>
              <w:right w:w="15" w:type="dxa"/>
            </w:tcMar>
            <w:vAlign w:val="center"/>
          </w:tcPr>
          <w:p>
            <w:pPr>
              <w:pStyle w:val="19"/>
              <w:spacing w:line="440" w:lineRule="exac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4.1在签订合同前将中标价的10%的履约保证金一次性转入采购人指定账户，工程全部完工经项目部、业主验收合格后七个工作日内无息退还。</w:t>
            </w:r>
          </w:p>
          <w:p>
            <w:pPr>
              <w:adjustRightInd w:val="0"/>
              <w:snapToGrid w:val="0"/>
              <w:spacing w:line="400" w:lineRule="exact"/>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（注：1.如未按时交货没收履约保证金；2.产品抽检结果不满足招标文件技术要求的没收履约保证金。）</w:t>
            </w: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90" w:hRule="atLeast"/>
          <w:tblCellSpacing w:w="0" w:type="dxa"/>
        </w:trPr>
        <w:tc>
          <w:tcPr>
            <w:tcW w:w="678"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pPr>
              <w:spacing w:line="400" w:lineRule="exact"/>
              <w:jc w:val="center"/>
              <w:rPr>
                <w:rFonts w:hint="eastAsia" w:ascii="宋体" w:hAnsi="宋体" w:cs="宋体"/>
                <w:sz w:val="24"/>
              </w:rPr>
            </w:pPr>
            <w:r>
              <w:rPr>
                <w:rFonts w:hint="eastAsia" w:ascii="宋体" w:hAnsi="宋体" w:cs="宋体"/>
                <w:sz w:val="24"/>
              </w:rPr>
              <w:t>5</w:t>
            </w:r>
          </w:p>
        </w:tc>
        <w:tc>
          <w:tcPr>
            <w:tcW w:w="2046"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pPr>
              <w:spacing w:line="400" w:lineRule="exact"/>
              <w:jc w:val="center"/>
              <w:rPr>
                <w:rFonts w:hint="eastAsia" w:ascii="宋体" w:hAnsi="宋体" w:cs="宋体"/>
                <w:color w:val="0000FF"/>
                <w:sz w:val="24"/>
              </w:rPr>
            </w:pPr>
            <w:r>
              <w:rPr>
                <w:rFonts w:hint="eastAsia" w:ascii="宋体" w:hAnsi="宋体" w:eastAsia="宋体" w:cs="宋体"/>
                <w:color w:val="auto"/>
                <w:kern w:val="2"/>
                <w:sz w:val="24"/>
                <w:szCs w:val="24"/>
                <w:lang w:val="en-US" w:eastAsia="zh-CN" w:bidi="ar-SA"/>
              </w:rPr>
              <w:t>报价方式</w:t>
            </w:r>
          </w:p>
        </w:tc>
        <w:tc>
          <w:tcPr>
            <w:tcW w:w="7083" w:type="dxa"/>
            <w:tcBorders>
              <w:top w:val="outset" w:color="DDDDDD" w:sz="6" w:space="0"/>
              <w:left w:val="outset" w:color="DDDDDD" w:sz="6" w:space="0"/>
              <w:bottom w:val="outset" w:color="DDDDDD" w:sz="6" w:space="0"/>
              <w:right w:val="outset" w:color="auto" w:sz="6" w:space="0"/>
            </w:tcBorders>
            <w:noWrap w:val="0"/>
            <w:tcMar>
              <w:top w:w="15" w:type="dxa"/>
              <w:left w:w="15" w:type="dxa"/>
              <w:bottom w:w="15" w:type="dxa"/>
              <w:right w:w="15" w:type="dxa"/>
            </w:tcMar>
            <w:vAlign w:val="center"/>
          </w:tcPr>
          <w:p>
            <w:pPr>
              <w:adjustRightInd w:val="0"/>
              <w:snapToGrid w:val="0"/>
              <w:spacing w:line="400" w:lineRule="exact"/>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5.1以人民币报价，所投产品单价报价不得高于招标单价控制价，否则视为无效文件。</w:t>
            </w:r>
          </w:p>
          <w:p>
            <w:pPr>
              <w:adjustRightInd w:val="0"/>
              <w:snapToGrid w:val="0"/>
              <w:spacing w:line="400" w:lineRule="exact"/>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5.2报价应包括但不限于材料(包括采购人选定的投标人材料、运杂费、装卸费、安装等一切附带措施费用及保管费用等)、利润、保险、税金、验收、等各项直接、间接费用、等全部费用。</w:t>
            </w: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4835" w:hRule="atLeast"/>
          <w:tblCellSpacing w:w="0" w:type="dxa"/>
        </w:trPr>
        <w:tc>
          <w:tcPr>
            <w:tcW w:w="678"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pPr>
              <w:spacing w:line="400" w:lineRule="exact"/>
              <w:jc w:val="center"/>
              <w:rPr>
                <w:rFonts w:hint="eastAsia" w:ascii="宋体" w:hAnsi="宋体" w:cs="宋体"/>
                <w:sz w:val="24"/>
              </w:rPr>
            </w:pPr>
            <w:r>
              <w:rPr>
                <w:rFonts w:hint="eastAsia" w:ascii="宋体" w:hAnsi="宋体" w:cs="宋体"/>
                <w:sz w:val="24"/>
              </w:rPr>
              <w:t>6</w:t>
            </w:r>
          </w:p>
        </w:tc>
        <w:tc>
          <w:tcPr>
            <w:tcW w:w="2046"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pPr>
              <w:spacing w:line="400" w:lineRule="exact"/>
              <w:jc w:val="center"/>
              <w:rPr>
                <w:rFonts w:hint="eastAsia" w:ascii="宋体" w:hAnsi="宋体" w:cs="宋体"/>
                <w:sz w:val="24"/>
              </w:rPr>
            </w:pPr>
            <w:r>
              <w:rPr>
                <w:rFonts w:hint="eastAsia" w:ascii="宋体" w:hAnsi="宋体" w:cs="宋体"/>
                <w:sz w:val="24"/>
              </w:rPr>
              <w:t>货物验收</w:t>
            </w:r>
          </w:p>
        </w:tc>
        <w:tc>
          <w:tcPr>
            <w:tcW w:w="7083" w:type="dxa"/>
            <w:tcBorders>
              <w:top w:val="outset" w:color="DDDDDD" w:sz="6" w:space="0"/>
              <w:left w:val="outset" w:color="DDDDDD" w:sz="6" w:space="0"/>
              <w:bottom w:val="outset" w:color="DDDDDD" w:sz="6" w:space="0"/>
              <w:right w:val="outset" w:color="auto" w:sz="6" w:space="0"/>
            </w:tcBorders>
            <w:noWrap w:val="0"/>
            <w:tcMar>
              <w:top w:w="15" w:type="dxa"/>
              <w:left w:w="15" w:type="dxa"/>
              <w:bottom w:w="15" w:type="dxa"/>
              <w:right w:w="15" w:type="dxa"/>
            </w:tcMar>
            <w:vAlign w:val="center"/>
          </w:tcPr>
          <w:p>
            <w:pPr>
              <w:adjustRightInd w:val="0"/>
              <w:snapToGrid w:val="0"/>
              <w:spacing w:line="400" w:lineRule="exact"/>
              <w:jc w:val="left"/>
              <w:rPr>
                <w:rFonts w:hint="eastAsia" w:ascii="宋体" w:hAnsi="宋体" w:cs="宋体"/>
                <w:sz w:val="24"/>
              </w:rPr>
            </w:pPr>
            <w:r>
              <w:rPr>
                <w:rFonts w:hint="eastAsia" w:ascii="宋体" w:hAnsi="宋体" w:cs="宋体"/>
                <w:sz w:val="24"/>
              </w:rPr>
              <w:t>6.1交付验收标准：</w:t>
            </w:r>
            <w:r>
              <w:rPr>
                <w:rFonts w:hint="eastAsia" w:ascii="宋体" w:hAnsi="宋体" w:cs="宋体"/>
                <w:sz w:val="24"/>
                <w:lang w:eastAsia="zh-CN"/>
              </w:rPr>
              <w:t>招标</w:t>
            </w:r>
            <w:r>
              <w:rPr>
                <w:rFonts w:hint="eastAsia" w:ascii="宋体" w:hAnsi="宋体" w:cs="宋体"/>
                <w:sz w:val="24"/>
              </w:rPr>
              <w:t>文件和投标文件。</w:t>
            </w:r>
          </w:p>
          <w:p>
            <w:pPr>
              <w:adjustRightInd w:val="0"/>
              <w:snapToGrid w:val="0"/>
              <w:spacing w:line="400" w:lineRule="exact"/>
              <w:jc w:val="left"/>
              <w:rPr>
                <w:rFonts w:hint="eastAsia" w:ascii="宋体" w:hAnsi="宋体" w:cs="宋体"/>
                <w:sz w:val="24"/>
              </w:rPr>
            </w:pPr>
            <w:r>
              <w:rPr>
                <w:rFonts w:hint="eastAsia" w:ascii="宋体" w:hAnsi="宋体" w:cs="宋体"/>
                <w:sz w:val="24"/>
              </w:rPr>
              <w:t>6.2货物运抵</w:t>
            </w:r>
            <w:r>
              <w:rPr>
                <w:rFonts w:hint="eastAsia" w:ascii="宋体" w:hAnsi="宋体" w:cs="宋体"/>
                <w:sz w:val="24"/>
                <w:lang w:eastAsia="zh-CN"/>
              </w:rPr>
              <w:t>采购人</w:t>
            </w:r>
            <w:r>
              <w:rPr>
                <w:rFonts w:hint="eastAsia" w:ascii="宋体" w:hAnsi="宋体" w:cs="宋体"/>
                <w:sz w:val="24"/>
              </w:rPr>
              <w:t>指定地点后，由</w:t>
            </w:r>
            <w:r>
              <w:rPr>
                <w:rFonts w:hint="eastAsia" w:ascii="宋体" w:hAnsi="宋体" w:cs="宋体"/>
                <w:sz w:val="24"/>
                <w:lang w:eastAsia="zh-CN"/>
              </w:rPr>
              <w:t>采购人</w:t>
            </w:r>
            <w:r>
              <w:rPr>
                <w:rFonts w:hint="eastAsia" w:ascii="宋体" w:hAnsi="宋体" w:cs="宋体"/>
                <w:sz w:val="24"/>
              </w:rPr>
              <w:t>和乙方组织相关人员共同对到货货物的数量、型号、外观、包装质量、技术资料等进行检查，双方确认后由乙方提出项目验收申请报告，</w:t>
            </w:r>
            <w:r>
              <w:rPr>
                <w:rFonts w:hint="eastAsia" w:ascii="宋体" w:hAnsi="宋体" w:cs="宋体"/>
                <w:sz w:val="24"/>
                <w:lang w:eastAsia="zh-CN"/>
              </w:rPr>
              <w:t>采购人</w:t>
            </w:r>
            <w:r>
              <w:rPr>
                <w:rFonts w:hint="eastAsia" w:ascii="宋体" w:hAnsi="宋体" w:cs="宋体"/>
                <w:sz w:val="24"/>
              </w:rPr>
              <w:t>收到乙方验收申请报告七个工作日内组织相关人员对货物进行验收，验收合格后，双方在验收报告上签字；</w:t>
            </w:r>
          </w:p>
          <w:p>
            <w:pPr>
              <w:adjustRightInd w:val="0"/>
              <w:snapToGrid w:val="0"/>
              <w:spacing w:line="400" w:lineRule="exact"/>
              <w:jc w:val="left"/>
              <w:rPr>
                <w:rFonts w:hint="eastAsia" w:ascii="宋体" w:hAnsi="宋体" w:cs="宋体"/>
                <w:sz w:val="24"/>
              </w:rPr>
            </w:pPr>
            <w:r>
              <w:rPr>
                <w:rFonts w:hint="eastAsia" w:ascii="宋体" w:hAnsi="宋体" w:cs="宋体"/>
                <w:sz w:val="24"/>
              </w:rPr>
              <w:t>6.3在验收过程中发现数量不足或有质量、技术等问题，乙方应负责按照</w:t>
            </w:r>
            <w:r>
              <w:rPr>
                <w:rFonts w:hint="eastAsia" w:ascii="宋体" w:hAnsi="宋体" w:cs="宋体"/>
                <w:sz w:val="24"/>
                <w:lang w:eastAsia="zh-CN"/>
              </w:rPr>
              <w:t>采购人</w:t>
            </w:r>
            <w:r>
              <w:rPr>
                <w:rFonts w:hint="eastAsia" w:ascii="宋体" w:hAnsi="宋体" w:cs="宋体"/>
                <w:sz w:val="24"/>
              </w:rPr>
              <w:t>的要求采取补足、更换或退货等措施妥善处理，并承担由此发生的一切费用和损失；</w:t>
            </w:r>
          </w:p>
          <w:p>
            <w:pPr>
              <w:adjustRightInd w:val="0"/>
              <w:snapToGrid w:val="0"/>
              <w:spacing w:line="400" w:lineRule="exact"/>
              <w:jc w:val="left"/>
              <w:rPr>
                <w:rFonts w:hint="eastAsia" w:ascii="宋体" w:hAnsi="宋体" w:cs="宋体"/>
                <w:sz w:val="24"/>
              </w:rPr>
            </w:pPr>
            <w:r>
              <w:rPr>
                <w:rFonts w:hint="eastAsia" w:ascii="宋体" w:hAnsi="宋体" w:cs="宋体"/>
                <w:sz w:val="24"/>
              </w:rPr>
              <w:t>6.4因乙方所提供的产品出现质量问题而引起的纠纷，则由具有资质的相关质检机构进行检测，由此而发生的费用由过错方负责。</w:t>
            </w: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387" w:hRule="atLeast"/>
          <w:tblCellSpacing w:w="0" w:type="dxa"/>
        </w:trPr>
        <w:tc>
          <w:tcPr>
            <w:tcW w:w="678"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pPr>
              <w:spacing w:line="400" w:lineRule="exact"/>
              <w:jc w:val="center"/>
              <w:rPr>
                <w:rFonts w:hint="eastAsia" w:ascii="宋体" w:hAnsi="宋体" w:cs="宋体"/>
                <w:sz w:val="24"/>
              </w:rPr>
            </w:pPr>
            <w:r>
              <w:rPr>
                <w:rFonts w:hint="eastAsia" w:ascii="宋体" w:hAnsi="宋体" w:cs="宋体"/>
                <w:sz w:val="24"/>
              </w:rPr>
              <w:t>7</w:t>
            </w:r>
          </w:p>
        </w:tc>
        <w:tc>
          <w:tcPr>
            <w:tcW w:w="2046"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pPr>
              <w:spacing w:line="400" w:lineRule="exact"/>
              <w:jc w:val="center"/>
              <w:rPr>
                <w:rFonts w:hint="eastAsia" w:ascii="宋体" w:hAnsi="宋体" w:cs="宋体"/>
                <w:sz w:val="24"/>
              </w:rPr>
            </w:pPr>
            <w:r>
              <w:rPr>
                <w:rFonts w:hint="eastAsia" w:ascii="宋体" w:hAnsi="宋体" w:cs="宋体"/>
                <w:sz w:val="24"/>
              </w:rPr>
              <w:t>质量要求及质保期</w:t>
            </w:r>
          </w:p>
        </w:tc>
        <w:tc>
          <w:tcPr>
            <w:tcW w:w="7083" w:type="dxa"/>
            <w:tcBorders>
              <w:top w:val="outset" w:color="DDDDDD" w:sz="6" w:space="0"/>
              <w:left w:val="outset" w:color="DDDDDD" w:sz="6" w:space="0"/>
              <w:bottom w:val="outset" w:color="DDDDDD" w:sz="6" w:space="0"/>
              <w:right w:val="outset" w:color="auto" w:sz="6" w:space="0"/>
            </w:tcBorders>
            <w:noWrap w:val="0"/>
            <w:tcMar>
              <w:top w:w="15" w:type="dxa"/>
              <w:left w:w="15" w:type="dxa"/>
              <w:bottom w:w="15" w:type="dxa"/>
              <w:right w:w="15" w:type="dxa"/>
            </w:tcMar>
            <w:vAlign w:val="center"/>
          </w:tcPr>
          <w:p>
            <w:pPr>
              <w:adjustRightInd w:val="0"/>
              <w:snapToGrid w:val="0"/>
              <w:spacing w:line="400" w:lineRule="exact"/>
              <w:jc w:val="left"/>
              <w:rPr>
                <w:rFonts w:hint="eastAsia" w:ascii="宋体" w:hAnsi="宋体" w:cs="宋体"/>
                <w:sz w:val="24"/>
              </w:rPr>
            </w:pPr>
          </w:p>
          <w:p>
            <w:pPr>
              <w:adjustRightInd w:val="0"/>
              <w:snapToGrid w:val="0"/>
              <w:spacing w:line="440" w:lineRule="exact"/>
              <w:jc w:val="left"/>
              <w:rPr>
                <w:rFonts w:hint="eastAsia" w:ascii="宋体" w:hAnsi="宋体" w:cs="宋体"/>
                <w:sz w:val="24"/>
              </w:rPr>
            </w:pPr>
            <w:r>
              <w:rPr>
                <w:rFonts w:hint="eastAsia" w:ascii="宋体" w:hAnsi="宋体" w:cs="宋体"/>
                <w:sz w:val="24"/>
              </w:rPr>
              <w:t>7.1质量要求：</w:t>
            </w:r>
            <w:r>
              <w:rPr>
                <w:rFonts w:hint="eastAsia" w:ascii="宋体" w:hAnsi="宋体" w:cs="宋体"/>
                <w:sz w:val="24"/>
                <w:lang w:eastAsia="zh-CN"/>
              </w:rPr>
              <w:t>原材料符合国家相关标准及图纸要求</w:t>
            </w:r>
            <w:r>
              <w:rPr>
                <w:rFonts w:hint="eastAsia" w:ascii="宋体" w:hAnsi="宋体" w:cs="宋体"/>
                <w:sz w:val="24"/>
              </w:rPr>
              <w:t>，施工质量合格。</w:t>
            </w:r>
          </w:p>
          <w:p>
            <w:pPr>
              <w:adjustRightInd w:val="0"/>
              <w:snapToGrid w:val="0"/>
              <w:spacing w:line="400" w:lineRule="exact"/>
              <w:jc w:val="left"/>
              <w:rPr>
                <w:rFonts w:hint="eastAsia" w:ascii="宋体" w:hAnsi="宋体" w:eastAsia="宋体" w:cs="宋体"/>
                <w:sz w:val="24"/>
                <w:lang w:eastAsia="zh-CN"/>
              </w:rPr>
            </w:pPr>
            <w:r>
              <w:rPr>
                <w:rFonts w:hint="eastAsia" w:ascii="宋体" w:hAnsi="宋体" w:cs="宋体"/>
                <w:sz w:val="24"/>
              </w:rPr>
              <w:t>7.2质保期：按国家相关标准。</w:t>
            </w:r>
          </w:p>
          <w:p>
            <w:pPr>
              <w:adjustRightInd w:val="0"/>
              <w:snapToGrid w:val="0"/>
              <w:spacing w:line="400" w:lineRule="exact"/>
              <w:jc w:val="left"/>
              <w:rPr>
                <w:rFonts w:hint="eastAsia" w:ascii="宋体" w:hAnsi="宋体" w:cs="宋体"/>
                <w:sz w:val="24"/>
              </w:rPr>
            </w:pP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1495" w:hRule="atLeast"/>
          <w:tblCellSpacing w:w="0" w:type="dxa"/>
        </w:trPr>
        <w:tc>
          <w:tcPr>
            <w:tcW w:w="678"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pPr>
              <w:snapToGrid w:val="0"/>
              <w:spacing w:line="400" w:lineRule="exact"/>
              <w:jc w:val="center"/>
              <w:rPr>
                <w:rFonts w:hint="eastAsia" w:ascii="宋体" w:hAnsi="宋体" w:cs="宋体"/>
                <w:sz w:val="24"/>
              </w:rPr>
            </w:pPr>
            <w:r>
              <w:rPr>
                <w:rFonts w:hint="eastAsia" w:ascii="宋体" w:hAnsi="宋体" w:cs="宋体"/>
                <w:sz w:val="24"/>
              </w:rPr>
              <w:t>8</w:t>
            </w:r>
          </w:p>
        </w:tc>
        <w:tc>
          <w:tcPr>
            <w:tcW w:w="2046"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pPr>
              <w:snapToGrid w:val="0"/>
              <w:spacing w:line="400" w:lineRule="exact"/>
              <w:jc w:val="center"/>
              <w:rPr>
                <w:rFonts w:hint="eastAsia" w:ascii="宋体" w:hAnsi="宋体" w:cs="宋体"/>
                <w:sz w:val="24"/>
              </w:rPr>
            </w:pPr>
            <w:r>
              <w:rPr>
                <w:rFonts w:hint="eastAsia" w:ascii="宋体" w:hAnsi="宋体" w:cs="宋体"/>
                <w:sz w:val="24"/>
              </w:rPr>
              <w:t>知识产权</w:t>
            </w:r>
          </w:p>
        </w:tc>
        <w:tc>
          <w:tcPr>
            <w:tcW w:w="7083" w:type="dxa"/>
            <w:tcBorders>
              <w:top w:val="outset" w:color="DDDDDD" w:sz="6" w:space="0"/>
              <w:left w:val="outset" w:color="DDDDDD" w:sz="6" w:space="0"/>
              <w:bottom w:val="outset" w:color="DDDDDD" w:sz="6" w:space="0"/>
              <w:right w:val="outset" w:color="auto" w:sz="6" w:space="0"/>
            </w:tcBorders>
            <w:noWrap w:val="0"/>
            <w:tcMar>
              <w:top w:w="15" w:type="dxa"/>
              <w:left w:w="15" w:type="dxa"/>
              <w:bottom w:w="15" w:type="dxa"/>
              <w:right w:w="15" w:type="dxa"/>
            </w:tcMar>
            <w:vAlign w:val="center"/>
          </w:tcPr>
          <w:p>
            <w:pPr>
              <w:adjustRightInd w:val="0"/>
              <w:snapToGrid w:val="0"/>
              <w:spacing w:line="400" w:lineRule="exact"/>
              <w:jc w:val="left"/>
              <w:rPr>
                <w:rFonts w:hint="eastAsia" w:ascii="宋体" w:hAnsi="宋体" w:cs="宋体"/>
                <w:sz w:val="24"/>
              </w:rPr>
            </w:pPr>
            <w:r>
              <w:rPr>
                <w:rFonts w:hint="eastAsia" w:ascii="宋体" w:hAnsi="宋体" w:cs="宋体"/>
                <w:sz w:val="24"/>
              </w:rPr>
              <w:t>8.1成交</w:t>
            </w:r>
            <w:r>
              <w:rPr>
                <w:rFonts w:hint="eastAsia" w:ascii="宋体" w:hAnsi="宋体" w:cs="宋体"/>
                <w:sz w:val="24"/>
                <w:lang w:eastAsia="zh-CN"/>
              </w:rPr>
              <w:t>投标人</w:t>
            </w:r>
            <w:r>
              <w:rPr>
                <w:rFonts w:hint="eastAsia" w:ascii="宋体" w:hAnsi="宋体" w:cs="宋体"/>
                <w:sz w:val="24"/>
              </w:rPr>
              <w:t>应保证采购人在使用产品或产品的任何部分不受任何关于侵犯所有权和工业产权、著作权（版权）等知识产权的指控。如果任何第三方提出侵权指控，成交</w:t>
            </w:r>
            <w:r>
              <w:rPr>
                <w:rFonts w:hint="eastAsia" w:ascii="宋体" w:hAnsi="宋体" w:cs="宋体"/>
                <w:sz w:val="24"/>
                <w:lang w:eastAsia="zh-CN"/>
              </w:rPr>
              <w:t>投标人</w:t>
            </w:r>
            <w:r>
              <w:rPr>
                <w:rFonts w:hint="eastAsia" w:ascii="宋体" w:hAnsi="宋体" w:cs="宋体"/>
                <w:sz w:val="24"/>
              </w:rPr>
              <w:t>应承担一切与之有关的费用。</w:t>
            </w: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567" w:hRule="atLeast"/>
          <w:tblCellSpacing w:w="0" w:type="dxa"/>
        </w:trPr>
        <w:tc>
          <w:tcPr>
            <w:tcW w:w="678"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pPr>
              <w:snapToGrid w:val="0"/>
              <w:spacing w:line="400" w:lineRule="exact"/>
              <w:jc w:val="center"/>
              <w:rPr>
                <w:rFonts w:hint="eastAsia" w:ascii="宋体" w:hAnsi="宋体" w:cs="宋体"/>
                <w:sz w:val="24"/>
              </w:rPr>
            </w:pPr>
            <w:r>
              <w:rPr>
                <w:rFonts w:hint="eastAsia" w:ascii="宋体" w:hAnsi="宋体" w:cs="宋体"/>
                <w:sz w:val="24"/>
              </w:rPr>
              <w:t>9</w:t>
            </w:r>
          </w:p>
        </w:tc>
        <w:tc>
          <w:tcPr>
            <w:tcW w:w="2046"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pPr>
              <w:snapToGrid w:val="0"/>
              <w:spacing w:line="400" w:lineRule="exact"/>
              <w:jc w:val="center"/>
              <w:rPr>
                <w:rFonts w:hint="eastAsia" w:ascii="宋体" w:hAnsi="宋体" w:cs="宋体"/>
                <w:sz w:val="24"/>
              </w:rPr>
            </w:pPr>
            <w:r>
              <w:rPr>
                <w:rFonts w:hint="eastAsia" w:ascii="宋体" w:hAnsi="宋体" w:cs="宋体"/>
                <w:sz w:val="24"/>
              </w:rPr>
              <w:t>违约责任</w:t>
            </w:r>
          </w:p>
        </w:tc>
        <w:tc>
          <w:tcPr>
            <w:tcW w:w="7083" w:type="dxa"/>
            <w:tcBorders>
              <w:top w:val="outset" w:color="DDDDDD" w:sz="6" w:space="0"/>
              <w:left w:val="outset" w:color="DDDDDD" w:sz="6" w:space="0"/>
              <w:bottom w:val="outset" w:color="DDDDDD" w:sz="6" w:space="0"/>
              <w:right w:val="outset" w:color="auto" w:sz="6" w:space="0"/>
            </w:tcBorders>
            <w:noWrap w:val="0"/>
            <w:tcMar>
              <w:top w:w="15" w:type="dxa"/>
              <w:left w:w="15" w:type="dxa"/>
              <w:bottom w:w="15" w:type="dxa"/>
              <w:right w:w="15" w:type="dxa"/>
            </w:tcMar>
            <w:vAlign w:val="center"/>
          </w:tcPr>
          <w:p>
            <w:pPr>
              <w:adjustRightInd w:val="0"/>
              <w:snapToGrid w:val="0"/>
              <w:spacing w:line="400" w:lineRule="exact"/>
              <w:jc w:val="left"/>
              <w:rPr>
                <w:rFonts w:hint="eastAsia" w:ascii="宋体" w:hAnsi="宋体" w:eastAsia="宋体" w:cs="宋体"/>
                <w:sz w:val="24"/>
              </w:rPr>
            </w:pPr>
            <w:r>
              <w:rPr>
                <w:rFonts w:hint="eastAsia" w:ascii="宋体" w:hAnsi="宋体" w:cs="宋体"/>
                <w:sz w:val="24"/>
              </w:rPr>
              <w:t>9.1</w:t>
            </w:r>
            <w:r>
              <w:rPr>
                <w:rFonts w:hint="eastAsia" w:ascii="宋体" w:hAnsi="宋体" w:eastAsia="宋体" w:cs="宋体"/>
                <w:sz w:val="24"/>
              </w:rPr>
              <w:t>采购人无正当理由拒收货物、拒付货物款的，由采购人向成交</w:t>
            </w:r>
            <w:r>
              <w:rPr>
                <w:rFonts w:hint="eastAsia" w:ascii="宋体" w:hAnsi="宋体" w:eastAsia="宋体" w:cs="宋体"/>
                <w:sz w:val="24"/>
                <w:lang w:eastAsia="zh-CN"/>
              </w:rPr>
              <w:t>投标人</w:t>
            </w:r>
            <w:r>
              <w:rPr>
                <w:rFonts w:hint="eastAsia" w:ascii="宋体" w:hAnsi="宋体" w:eastAsia="宋体" w:cs="宋体"/>
                <w:sz w:val="24"/>
              </w:rPr>
              <w:t>偿付合同总价的5%的违约金；</w:t>
            </w:r>
          </w:p>
          <w:p>
            <w:pPr>
              <w:adjustRightInd w:val="0"/>
              <w:snapToGrid w:val="0"/>
              <w:spacing w:line="400" w:lineRule="exact"/>
              <w:jc w:val="left"/>
              <w:rPr>
                <w:rFonts w:hint="eastAsia" w:ascii="宋体" w:hAnsi="宋体" w:eastAsia="宋体" w:cs="宋体"/>
                <w:sz w:val="24"/>
              </w:rPr>
            </w:pPr>
            <w:r>
              <w:rPr>
                <w:rFonts w:hint="eastAsia" w:ascii="宋体" w:hAnsi="宋体" w:eastAsia="宋体" w:cs="宋体"/>
                <w:sz w:val="24"/>
              </w:rPr>
              <w:t>9.2如成交</w:t>
            </w:r>
            <w:r>
              <w:rPr>
                <w:rFonts w:hint="eastAsia" w:ascii="宋体" w:hAnsi="宋体" w:eastAsia="宋体" w:cs="宋体"/>
                <w:sz w:val="24"/>
                <w:lang w:eastAsia="zh-CN"/>
              </w:rPr>
              <w:t>投标人</w:t>
            </w:r>
            <w:r>
              <w:rPr>
                <w:rFonts w:hint="eastAsia" w:ascii="宋体" w:hAnsi="宋体" w:eastAsia="宋体" w:cs="宋体"/>
                <w:sz w:val="24"/>
              </w:rPr>
              <w:t>不能按时交付货物，采购人有权扣留全部履约保证金，采购人可终止合同；</w:t>
            </w:r>
          </w:p>
          <w:p>
            <w:pPr>
              <w:adjustRightInd w:val="0"/>
              <w:snapToGrid w:val="0"/>
              <w:spacing w:line="400" w:lineRule="exact"/>
              <w:jc w:val="left"/>
              <w:rPr>
                <w:rFonts w:hint="eastAsia" w:ascii="宋体" w:hAnsi="宋体" w:cs="宋体"/>
                <w:sz w:val="24"/>
              </w:rPr>
            </w:pPr>
            <w:r>
              <w:rPr>
                <w:rFonts w:hint="eastAsia" w:ascii="宋体" w:hAnsi="宋体" w:cs="宋体"/>
                <w:sz w:val="24"/>
              </w:rPr>
              <w:t>9.3成交</w:t>
            </w:r>
            <w:r>
              <w:rPr>
                <w:rFonts w:hint="eastAsia" w:ascii="宋体" w:hAnsi="宋体" w:cs="宋体"/>
                <w:sz w:val="24"/>
                <w:lang w:eastAsia="zh-CN"/>
              </w:rPr>
              <w:t>投标人</w:t>
            </w:r>
            <w:r>
              <w:rPr>
                <w:rFonts w:hint="eastAsia" w:ascii="宋体" w:hAnsi="宋体" w:cs="宋体"/>
                <w:sz w:val="24"/>
              </w:rPr>
              <w:t>所交付的货物品种、型号、规格不符合文件规定的，采购人有权拒收</w:t>
            </w:r>
            <w:r>
              <w:rPr>
                <w:rFonts w:hint="eastAsia" w:ascii="宋体" w:hAnsi="宋体" w:cs="宋体"/>
                <w:sz w:val="24"/>
                <w:lang w:eastAsia="zh-CN"/>
              </w:rPr>
              <w:t>，</w:t>
            </w:r>
            <w:r>
              <w:rPr>
                <w:rFonts w:hint="eastAsia" w:ascii="宋体" w:hAnsi="宋体" w:cs="宋体"/>
                <w:sz w:val="24"/>
                <w:highlight w:val="none"/>
                <w:lang w:val="en-US" w:eastAsia="zh-CN"/>
              </w:rPr>
              <w:t>没收履约保证金，对投标人进行货款价值3倍的处罚并解除合同</w:t>
            </w:r>
            <w:r>
              <w:rPr>
                <w:rFonts w:hint="eastAsia" w:ascii="宋体" w:hAnsi="宋体" w:cs="宋体"/>
                <w:sz w:val="24"/>
                <w:highlight w:val="none"/>
              </w:rPr>
              <w:t>。</w:t>
            </w:r>
          </w:p>
          <w:p>
            <w:pPr>
              <w:spacing w:line="480" w:lineRule="exact"/>
              <w:rPr>
                <w:rFonts w:hint="eastAsia" w:ascii="宋体" w:hAnsi="宋体" w:cs="宋体"/>
                <w:sz w:val="24"/>
              </w:rPr>
            </w:pPr>
          </w:p>
        </w:tc>
      </w:tr>
    </w:tbl>
    <w:p>
      <w:pPr>
        <w:spacing w:line="520" w:lineRule="exact"/>
        <w:rPr>
          <w:rFonts w:hint="eastAsia" w:ascii="宋体" w:hAnsi="宋体" w:cs="宋体"/>
          <w:b/>
          <w:bCs/>
          <w:sz w:val="24"/>
        </w:rPr>
      </w:pPr>
      <w:r>
        <w:rPr>
          <w:rFonts w:hint="eastAsia" w:ascii="宋体" w:hAnsi="宋体" w:cs="宋体"/>
          <w:b/>
          <w:bCs/>
          <w:sz w:val="24"/>
        </w:rPr>
        <w:t>注： 1、以上商务条款投标人必须完全响应，否则作无效投标处理。</w:t>
      </w:r>
    </w:p>
    <w:p>
      <w:pPr>
        <w:pStyle w:val="7"/>
        <w:tabs>
          <w:tab w:val="left" w:pos="0"/>
        </w:tabs>
        <w:spacing w:line="360" w:lineRule="exact"/>
        <w:rPr>
          <w:rFonts w:hint="eastAsia" w:hAnsi="宋体"/>
          <w:bCs/>
          <w:sz w:val="44"/>
          <w:szCs w:val="44"/>
        </w:rPr>
        <w:sectPr>
          <w:pgSz w:w="11906" w:h="16838"/>
          <w:pgMar w:top="850" w:right="850" w:bottom="850" w:left="850" w:header="851" w:footer="992" w:gutter="0"/>
          <w:cols w:space="720" w:num="1"/>
          <w:docGrid w:linePitch="312" w:charSpace="0"/>
        </w:sectPr>
      </w:pPr>
      <w:r>
        <w:rPr>
          <w:rFonts w:hint="eastAsia" w:hAnsi="宋体"/>
          <w:b/>
          <w:bCs/>
          <w:sz w:val="24"/>
        </w:rPr>
        <w:t>若无特殊说明，本招标文件中所述及的“日”和“天”均指“日历日”</w:t>
      </w:r>
    </w:p>
    <w:p>
      <w:pPr>
        <w:keepNext/>
        <w:keepLines/>
        <w:adjustRightInd w:val="0"/>
        <w:snapToGrid w:val="0"/>
        <w:spacing w:before="260" w:after="260" w:line="580" w:lineRule="exact"/>
        <w:jc w:val="center"/>
        <w:outlineLvl w:val="0"/>
        <w:rPr>
          <w:rFonts w:hint="eastAsia" w:ascii="宋体" w:hAnsi="宋体" w:cs="宋体"/>
          <w:b/>
          <w:bCs/>
          <w:sz w:val="32"/>
          <w:szCs w:val="32"/>
        </w:rPr>
      </w:pPr>
      <w:bookmarkStart w:id="9" w:name="_Toc30865"/>
      <w:r>
        <w:rPr>
          <w:rFonts w:hint="eastAsia" w:ascii="宋体" w:hAnsi="宋体" w:cs="宋体"/>
          <w:b/>
          <w:bCs/>
          <w:sz w:val="32"/>
          <w:szCs w:val="32"/>
        </w:rPr>
        <w:t xml:space="preserve">第三章 </w:t>
      </w:r>
      <w:r>
        <w:rPr>
          <w:rFonts w:hint="eastAsia" w:ascii="宋体" w:hAnsi="宋体" w:cs="宋体"/>
          <w:b/>
          <w:bCs/>
          <w:sz w:val="32"/>
          <w:szCs w:val="32"/>
          <w:lang w:eastAsia="zh-CN"/>
        </w:rPr>
        <w:t>招标</w:t>
      </w:r>
      <w:r>
        <w:rPr>
          <w:rFonts w:hint="eastAsia" w:ascii="宋体" w:hAnsi="宋体" w:cs="宋体"/>
          <w:b/>
          <w:bCs/>
          <w:sz w:val="32"/>
          <w:szCs w:val="32"/>
        </w:rPr>
        <w:t>须知</w:t>
      </w:r>
      <w:bookmarkEnd w:id="9"/>
    </w:p>
    <w:p>
      <w:pPr>
        <w:keepNext/>
        <w:keepLines/>
        <w:adjustRightInd w:val="0"/>
        <w:snapToGrid w:val="0"/>
        <w:spacing w:line="560" w:lineRule="exact"/>
        <w:ind w:firstLine="480" w:firstLineChars="200"/>
        <w:jc w:val="left"/>
        <w:rPr>
          <w:rFonts w:hint="eastAsia" w:ascii="宋体" w:hAnsi="宋体" w:cs="宋体"/>
          <w:bCs/>
          <w:sz w:val="24"/>
        </w:rPr>
      </w:pPr>
      <w:r>
        <w:rPr>
          <w:rFonts w:hint="eastAsia" w:ascii="宋体" w:hAnsi="宋体" w:cs="宋体"/>
          <w:bCs/>
          <w:sz w:val="24"/>
        </w:rPr>
        <w:t>一、</w:t>
      </w:r>
      <w:r>
        <w:rPr>
          <w:rFonts w:hint="eastAsia" w:ascii="宋体" w:hAnsi="宋体" w:cs="宋体"/>
          <w:bCs/>
          <w:sz w:val="24"/>
          <w:lang w:eastAsia="zh-CN"/>
        </w:rPr>
        <w:t>招标</w:t>
      </w:r>
      <w:r>
        <w:rPr>
          <w:rFonts w:hint="eastAsia" w:ascii="宋体" w:hAnsi="宋体" w:cs="宋体"/>
          <w:bCs/>
          <w:sz w:val="24"/>
        </w:rPr>
        <w:t>简介</w:t>
      </w:r>
    </w:p>
    <w:p>
      <w:pPr>
        <w:adjustRightInd w:val="0"/>
        <w:snapToGrid w:val="0"/>
        <w:spacing w:line="560" w:lineRule="exact"/>
        <w:ind w:firstLine="480" w:firstLineChars="200"/>
        <w:jc w:val="left"/>
        <w:rPr>
          <w:rFonts w:hint="eastAsia" w:ascii="宋体" w:hAnsi="宋体" w:cs="宋体"/>
          <w:sz w:val="24"/>
        </w:rPr>
      </w:pPr>
      <w:r>
        <w:rPr>
          <w:rFonts w:hint="eastAsia" w:ascii="宋体" w:hAnsi="宋体" w:cs="宋体"/>
          <w:sz w:val="24"/>
        </w:rPr>
        <w:t>1.本次采购采用</w:t>
      </w:r>
      <w:r>
        <w:rPr>
          <w:rFonts w:hint="eastAsia" w:ascii="宋体" w:hAnsi="宋体" w:cs="宋体"/>
          <w:sz w:val="24"/>
          <w:lang w:eastAsia="zh-CN"/>
        </w:rPr>
        <w:t>招标</w:t>
      </w:r>
      <w:r>
        <w:rPr>
          <w:rFonts w:hint="eastAsia" w:ascii="宋体" w:hAnsi="宋体" w:cs="宋体"/>
          <w:sz w:val="24"/>
        </w:rPr>
        <w:t>采购方式，参加供货商不少于三家。</w:t>
      </w:r>
    </w:p>
    <w:p>
      <w:pPr>
        <w:adjustRightInd w:val="0"/>
        <w:snapToGrid w:val="0"/>
        <w:spacing w:line="560" w:lineRule="exact"/>
        <w:ind w:firstLine="480" w:firstLineChars="200"/>
        <w:jc w:val="left"/>
        <w:rPr>
          <w:rFonts w:hint="eastAsia" w:ascii="宋体" w:hAnsi="宋体" w:cs="宋体"/>
          <w:sz w:val="24"/>
        </w:rPr>
      </w:pPr>
      <w:r>
        <w:rPr>
          <w:rFonts w:hint="eastAsia" w:ascii="宋体" w:hAnsi="宋体" w:cs="宋体"/>
          <w:sz w:val="24"/>
        </w:rPr>
        <w:t>2.本次</w:t>
      </w:r>
      <w:r>
        <w:rPr>
          <w:rFonts w:hint="eastAsia" w:ascii="宋体" w:hAnsi="宋体" w:cs="宋体"/>
          <w:sz w:val="24"/>
          <w:lang w:eastAsia="zh-CN"/>
        </w:rPr>
        <w:t>招标</w:t>
      </w:r>
      <w:r>
        <w:rPr>
          <w:rFonts w:hint="eastAsia" w:ascii="宋体" w:hAnsi="宋体" w:cs="宋体"/>
          <w:sz w:val="24"/>
        </w:rPr>
        <w:t>采购人不召开谈判预备会议，不组织现场考察，不组织召开</w:t>
      </w:r>
      <w:r>
        <w:rPr>
          <w:rFonts w:hint="eastAsia" w:ascii="宋体" w:hAnsi="宋体" w:cs="宋体"/>
          <w:sz w:val="24"/>
          <w:lang w:eastAsia="zh-CN"/>
        </w:rPr>
        <w:t>招标</w:t>
      </w:r>
      <w:r>
        <w:rPr>
          <w:rFonts w:hint="eastAsia" w:ascii="宋体" w:hAnsi="宋体" w:cs="宋体"/>
          <w:sz w:val="24"/>
        </w:rPr>
        <w:t>采购预备会。</w:t>
      </w:r>
    </w:p>
    <w:p>
      <w:pPr>
        <w:adjustRightInd w:val="0"/>
        <w:snapToGrid w:val="0"/>
        <w:spacing w:line="560" w:lineRule="exact"/>
        <w:ind w:firstLine="480" w:firstLineChars="200"/>
        <w:jc w:val="left"/>
        <w:rPr>
          <w:rFonts w:hint="eastAsia" w:ascii="宋体" w:hAnsi="宋体" w:cs="宋体"/>
          <w:sz w:val="24"/>
        </w:rPr>
      </w:pPr>
      <w:r>
        <w:rPr>
          <w:rFonts w:hint="eastAsia" w:ascii="宋体" w:hAnsi="宋体" w:cs="宋体"/>
          <w:sz w:val="24"/>
        </w:rPr>
        <w:t>3.交货数量及结算数量以</w:t>
      </w:r>
      <w:r>
        <w:rPr>
          <w:rFonts w:hint="eastAsia" w:ascii="宋体" w:hAnsi="宋体" w:cs="宋体"/>
          <w:sz w:val="24"/>
          <w:lang w:eastAsia="zh-CN"/>
        </w:rPr>
        <w:t>招标人</w:t>
      </w:r>
      <w:r>
        <w:rPr>
          <w:rFonts w:hint="eastAsia" w:ascii="宋体" w:hAnsi="宋体" w:cs="宋体"/>
          <w:sz w:val="24"/>
        </w:rPr>
        <w:t>通知实际数量为准。</w:t>
      </w:r>
    </w:p>
    <w:p>
      <w:pPr>
        <w:adjustRightInd w:val="0"/>
        <w:snapToGrid w:val="0"/>
        <w:spacing w:line="560" w:lineRule="exact"/>
        <w:ind w:firstLine="480" w:firstLineChars="200"/>
        <w:jc w:val="left"/>
        <w:rPr>
          <w:rFonts w:hint="eastAsia" w:ascii="宋体" w:hAnsi="宋体" w:eastAsia="宋体" w:cs="宋体"/>
          <w:sz w:val="24"/>
        </w:rPr>
      </w:pPr>
      <w:r>
        <w:rPr>
          <w:rFonts w:hint="eastAsia" w:ascii="宋体" w:hAnsi="宋体" w:eastAsia="宋体" w:cs="宋体"/>
          <w:sz w:val="24"/>
        </w:rPr>
        <w:t>4.逾期送达或未送达指定地点的响应文件，</w:t>
      </w:r>
      <w:r>
        <w:rPr>
          <w:rFonts w:hint="eastAsia" w:ascii="宋体" w:hAnsi="宋体" w:eastAsia="宋体" w:cs="宋体"/>
          <w:sz w:val="24"/>
          <w:lang w:eastAsia="zh-CN"/>
        </w:rPr>
        <w:t>招标</w:t>
      </w:r>
      <w:r>
        <w:rPr>
          <w:rFonts w:hint="eastAsia" w:ascii="宋体" w:hAnsi="宋体" w:eastAsia="宋体" w:cs="宋体"/>
          <w:sz w:val="24"/>
        </w:rPr>
        <w:t>人不予受理。</w:t>
      </w:r>
    </w:p>
    <w:p>
      <w:pPr>
        <w:adjustRightInd w:val="0"/>
        <w:snapToGrid w:val="0"/>
        <w:spacing w:line="560" w:lineRule="exact"/>
        <w:ind w:firstLine="480" w:firstLineChars="200"/>
        <w:jc w:val="left"/>
        <w:rPr>
          <w:rFonts w:hint="eastAsia" w:ascii="宋体" w:hAnsi="宋体" w:eastAsia="宋体" w:cs="宋体"/>
          <w:sz w:val="24"/>
          <w:lang w:eastAsia="zh-CN"/>
        </w:rPr>
      </w:pPr>
      <w:r>
        <w:rPr>
          <w:rFonts w:hint="eastAsia" w:ascii="宋体" w:hAnsi="宋体" w:eastAsia="宋体" w:cs="宋体"/>
          <w:sz w:val="24"/>
        </w:rPr>
        <w:t>5.响应文件的密封和标记</w:t>
      </w:r>
      <w:r>
        <w:rPr>
          <w:rFonts w:hint="eastAsia" w:ascii="宋体" w:hAnsi="宋体" w:eastAsia="宋体" w:cs="宋体"/>
          <w:sz w:val="24"/>
          <w:lang w:eastAsia="zh-CN"/>
        </w:rPr>
        <w:t>。</w:t>
      </w:r>
    </w:p>
    <w:p>
      <w:pPr>
        <w:adjustRightInd w:val="0"/>
        <w:snapToGrid w:val="0"/>
        <w:spacing w:line="560" w:lineRule="exact"/>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6.</w:t>
      </w:r>
      <w:r>
        <w:rPr>
          <w:rFonts w:hint="eastAsia" w:ascii="宋体" w:hAnsi="宋体" w:eastAsia="宋体" w:cs="宋体"/>
          <w:sz w:val="24"/>
        </w:rPr>
        <w:t>响应文件的正</w:t>
      </w:r>
      <w:r>
        <w:rPr>
          <w:rFonts w:hint="eastAsia" w:ascii="宋体" w:hAnsi="宋体" w:eastAsia="宋体" w:cs="宋体"/>
          <w:sz w:val="24"/>
          <w:lang w:eastAsia="zh-CN"/>
        </w:rPr>
        <w:t>一份</w:t>
      </w:r>
      <w:r>
        <w:rPr>
          <w:rFonts w:hint="eastAsia" w:ascii="宋体" w:hAnsi="宋体" w:eastAsia="宋体" w:cs="宋体"/>
          <w:sz w:val="24"/>
        </w:rPr>
        <w:t>、副本</w:t>
      </w:r>
      <w:r>
        <w:rPr>
          <w:rFonts w:hint="eastAsia" w:ascii="宋体" w:hAnsi="宋体" w:eastAsia="宋体" w:cs="宋体"/>
          <w:sz w:val="24"/>
          <w:lang w:eastAsia="zh-CN"/>
        </w:rPr>
        <w:t>两</w:t>
      </w:r>
      <w:r>
        <w:rPr>
          <w:rFonts w:hint="eastAsia" w:ascii="宋体" w:hAnsi="宋体" w:eastAsia="宋体" w:cs="宋体"/>
          <w:sz w:val="24"/>
        </w:rPr>
        <w:t>份</w:t>
      </w:r>
      <w:r>
        <w:rPr>
          <w:rFonts w:hint="eastAsia" w:ascii="宋体" w:hAnsi="宋体" w:eastAsia="宋体" w:cs="宋体"/>
          <w:sz w:val="24"/>
          <w:lang w:eastAsia="zh-CN"/>
        </w:rPr>
        <w:t>、</w:t>
      </w:r>
      <w:r>
        <w:rPr>
          <w:rFonts w:hint="eastAsia" w:ascii="宋体" w:hAnsi="宋体" w:eastAsia="宋体" w:cs="宋体"/>
          <w:b/>
          <w:bCs/>
          <w:sz w:val="24"/>
          <w:lang w:val="en-US" w:eastAsia="zh-CN"/>
        </w:rPr>
        <w:t>报价表单独密封提交（投标文件中不必填写报价）</w:t>
      </w:r>
      <w:r>
        <w:rPr>
          <w:rFonts w:hint="eastAsia" w:ascii="宋体" w:hAnsi="宋体" w:eastAsia="宋体" w:cs="宋体"/>
          <w:sz w:val="24"/>
        </w:rPr>
        <w:t>，应密封包装，封口处加盖供货商单位公章。</w:t>
      </w:r>
    </w:p>
    <w:p>
      <w:pPr>
        <w:adjustRightInd w:val="0"/>
        <w:snapToGrid w:val="0"/>
        <w:spacing w:line="560" w:lineRule="exact"/>
        <w:ind w:firstLine="480" w:firstLineChars="200"/>
        <w:jc w:val="left"/>
        <w:rPr>
          <w:rFonts w:hint="eastAsia" w:ascii="宋体" w:hAnsi="宋体" w:eastAsia="宋体" w:cs="宋体"/>
          <w:sz w:val="24"/>
        </w:rPr>
      </w:pPr>
      <w:r>
        <w:rPr>
          <w:rFonts w:hint="eastAsia" w:ascii="宋体" w:hAnsi="宋体" w:eastAsia="宋体" w:cs="宋体"/>
          <w:sz w:val="24"/>
        </w:rPr>
        <w:t>6.如果因密封不严、标记不明而造成过早启封、失密等情况，</w:t>
      </w:r>
      <w:r>
        <w:rPr>
          <w:rFonts w:hint="eastAsia" w:ascii="宋体" w:hAnsi="宋体" w:eastAsia="宋体" w:cs="宋体"/>
          <w:sz w:val="24"/>
          <w:lang w:eastAsia="zh-CN"/>
        </w:rPr>
        <w:t>招标</w:t>
      </w:r>
      <w:r>
        <w:rPr>
          <w:rFonts w:hint="eastAsia" w:ascii="宋体" w:hAnsi="宋体" w:eastAsia="宋体" w:cs="宋体"/>
          <w:sz w:val="24"/>
        </w:rPr>
        <w:t>人概不负责。</w:t>
      </w:r>
    </w:p>
    <w:p>
      <w:pPr>
        <w:adjustRightInd w:val="0"/>
        <w:snapToGrid w:val="0"/>
        <w:spacing w:line="560" w:lineRule="exact"/>
        <w:ind w:firstLine="480" w:firstLineChars="200"/>
        <w:jc w:val="left"/>
        <w:rPr>
          <w:rFonts w:hint="eastAsia" w:ascii="宋体" w:hAnsi="宋体" w:eastAsia="宋体" w:cs="宋体"/>
          <w:sz w:val="24"/>
        </w:rPr>
      </w:pPr>
      <w:r>
        <w:rPr>
          <w:rFonts w:hint="eastAsia" w:ascii="宋体" w:hAnsi="宋体" w:eastAsia="宋体" w:cs="宋体"/>
          <w:sz w:val="24"/>
        </w:rPr>
        <w:t>7.</w:t>
      </w:r>
      <w:r>
        <w:rPr>
          <w:rFonts w:hint="eastAsia" w:ascii="宋体" w:hAnsi="宋体" w:eastAsia="宋体" w:cs="宋体"/>
          <w:sz w:val="24"/>
          <w:lang w:eastAsia="zh-CN"/>
        </w:rPr>
        <w:t>招标</w:t>
      </w:r>
      <w:r>
        <w:rPr>
          <w:rFonts w:hint="eastAsia" w:ascii="宋体" w:hAnsi="宋体" w:eastAsia="宋体" w:cs="宋体"/>
          <w:sz w:val="24"/>
        </w:rPr>
        <w:t>费用：</w:t>
      </w:r>
      <w:r>
        <w:rPr>
          <w:rFonts w:hint="eastAsia" w:ascii="宋体" w:hAnsi="宋体" w:eastAsia="宋体" w:cs="宋体"/>
          <w:sz w:val="24"/>
          <w:lang w:eastAsia="zh-CN"/>
        </w:rPr>
        <w:t>招标</w:t>
      </w:r>
      <w:r>
        <w:rPr>
          <w:rFonts w:hint="eastAsia" w:ascii="宋体" w:hAnsi="宋体" w:eastAsia="宋体" w:cs="宋体"/>
          <w:sz w:val="24"/>
        </w:rPr>
        <w:t>过程中的一切费用，不论中标与否，均由供货商自负。</w:t>
      </w:r>
    </w:p>
    <w:p>
      <w:pPr>
        <w:adjustRightInd w:val="0"/>
        <w:snapToGrid w:val="0"/>
        <w:spacing w:line="520" w:lineRule="exact"/>
        <w:jc w:val="left"/>
        <w:rPr>
          <w:rFonts w:hint="eastAsia" w:ascii="宋体" w:hAnsi="宋体" w:cs="宋体"/>
          <w:sz w:val="24"/>
        </w:rPr>
      </w:pPr>
      <w:r>
        <w:rPr>
          <w:rFonts w:hint="eastAsia" w:ascii="宋体" w:hAnsi="宋体" w:cs="宋体"/>
          <w:sz w:val="24"/>
        </w:rPr>
        <w:t>二、</w:t>
      </w:r>
      <w:r>
        <w:rPr>
          <w:rFonts w:hint="eastAsia" w:ascii="宋体" w:hAnsi="宋体" w:cs="宋体"/>
          <w:sz w:val="24"/>
          <w:lang w:eastAsia="zh-CN"/>
        </w:rPr>
        <w:t>招标</w:t>
      </w:r>
      <w:r>
        <w:rPr>
          <w:rFonts w:hint="eastAsia" w:ascii="宋体" w:hAnsi="宋体" w:cs="宋体"/>
          <w:sz w:val="24"/>
        </w:rPr>
        <w:t>文件</w:t>
      </w:r>
    </w:p>
    <w:p>
      <w:pPr>
        <w:adjustRightInd w:val="0"/>
        <w:snapToGrid w:val="0"/>
        <w:spacing w:line="520" w:lineRule="exact"/>
        <w:ind w:firstLine="480" w:firstLineChars="200"/>
        <w:jc w:val="left"/>
        <w:rPr>
          <w:rFonts w:hint="eastAsia" w:ascii="宋体" w:hAnsi="宋体" w:cs="宋体"/>
          <w:sz w:val="24"/>
        </w:rPr>
      </w:pPr>
      <w:r>
        <w:rPr>
          <w:rFonts w:hint="eastAsia" w:ascii="宋体" w:hAnsi="宋体" w:cs="宋体"/>
          <w:sz w:val="24"/>
        </w:rPr>
        <w:t>1.文件的内容</w:t>
      </w:r>
    </w:p>
    <w:p>
      <w:pPr>
        <w:adjustRightInd w:val="0"/>
        <w:snapToGrid w:val="0"/>
        <w:spacing w:line="520" w:lineRule="exact"/>
        <w:ind w:firstLine="480" w:firstLineChars="200"/>
        <w:jc w:val="left"/>
        <w:rPr>
          <w:rFonts w:hint="eastAsia" w:ascii="宋体" w:hAnsi="宋体" w:cs="宋体"/>
          <w:sz w:val="24"/>
        </w:rPr>
      </w:pPr>
      <w:r>
        <w:rPr>
          <w:rFonts w:hint="eastAsia" w:ascii="宋体" w:hAnsi="宋体" w:cs="宋体"/>
          <w:sz w:val="24"/>
        </w:rPr>
        <w:t xml:space="preserve">1.1 </w:t>
      </w:r>
      <w:r>
        <w:rPr>
          <w:rFonts w:hint="eastAsia" w:ascii="宋体" w:hAnsi="宋体" w:cs="宋体"/>
          <w:sz w:val="24"/>
          <w:lang w:eastAsia="zh-CN"/>
        </w:rPr>
        <w:t>招标</w:t>
      </w:r>
      <w:r>
        <w:rPr>
          <w:rFonts w:hint="eastAsia" w:ascii="宋体" w:hAnsi="宋体" w:cs="宋体"/>
          <w:sz w:val="24"/>
        </w:rPr>
        <w:t>文件除包括下述各部分内容外，</w:t>
      </w:r>
      <w:r>
        <w:rPr>
          <w:rFonts w:hint="eastAsia" w:ascii="宋体" w:hAnsi="宋体" w:cs="宋体"/>
          <w:sz w:val="24"/>
          <w:lang w:eastAsia="zh-CN"/>
        </w:rPr>
        <w:t>招标</w:t>
      </w:r>
      <w:r>
        <w:rPr>
          <w:rFonts w:hint="eastAsia" w:ascii="宋体" w:hAnsi="宋体" w:cs="宋体"/>
          <w:sz w:val="24"/>
        </w:rPr>
        <w:t>人在</w:t>
      </w:r>
      <w:r>
        <w:rPr>
          <w:rFonts w:hint="eastAsia" w:ascii="宋体" w:hAnsi="宋体" w:cs="宋体"/>
          <w:sz w:val="24"/>
          <w:lang w:eastAsia="zh-CN"/>
        </w:rPr>
        <w:t>招标</w:t>
      </w:r>
      <w:r>
        <w:rPr>
          <w:rFonts w:hint="eastAsia" w:ascii="宋体" w:hAnsi="宋体" w:cs="宋体"/>
          <w:sz w:val="24"/>
        </w:rPr>
        <w:t>期间发生的有编号的补遗书和其他正式有效函件，均是</w:t>
      </w:r>
      <w:r>
        <w:rPr>
          <w:rFonts w:hint="eastAsia" w:ascii="宋体" w:hAnsi="宋体" w:cs="宋体"/>
          <w:sz w:val="24"/>
          <w:lang w:eastAsia="zh-CN"/>
        </w:rPr>
        <w:t>招标</w:t>
      </w:r>
      <w:r>
        <w:rPr>
          <w:rFonts w:hint="eastAsia" w:ascii="宋体" w:hAnsi="宋体" w:cs="宋体"/>
          <w:sz w:val="24"/>
        </w:rPr>
        <w:t>文件的组成部分。各部分内容内下：</w:t>
      </w:r>
    </w:p>
    <w:p>
      <w:pPr>
        <w:adjustRightInd w:val="0"/>
        <w:snapToGrid w:val="0"/>
        <w:spacing w:line="520" w:lineRule="exact"/>
        <w:ind w:firstLine="480" w:firstLineChars="200"/>
        <w:jc w:val="left"/>
        <w:rPr>
          <w:rFonts w:hint="eastAsia" w:ascii="宋体" w:hAnsi="宋体" w:cs="宋体"/>
          <w:sz w:val="24"/>
        </w:rPr>
      </w:pPr>
      <w:r>
        <w:rPr>
          <w:rFonts w:hint="eastAsia" w:ascii="宋体" w:hAnsi="宋体" w:cs="宋体"/>
          <w:sz w:val="24"/>
        </w:rPr>
        <w:t>（1）</w:t>
      </w:r>
      <w:r>
        <w:rPr>
          <w:rFonts w:hint="eastAsia" w:ascii="宋体" w:hAnsi="宋体" w:cs="宋体"/>
          <w:sz w:val="24"/>
          <w:lang w:eastAsia="zh-CN"/>
        </w:rPr>
        <w:t>招标</w:t>
      </w:r>
      <w:r>
        <w:rPr>
          <w:rFonts w:hint="eastAsia" w:ascii="宋体" w:hAnsi="宋体" w:cs="宋体"/>
          <w:sz w:val="24"/>
        </w:rPr>
        <w:t>公告</w:t>
      </w:r>
    </w:p>
    <w:p>
      <w:pPr>
        <w:adjustRightInd w:val="0"/>
        <w:snapToGrid w:val="0"/>
        <w:spacing w:line="520" w:lineRule="exact"/>
        <w:ind w:firstLine="480" w:firstLineChars="200"/>
        <w:jc w:val="left"/>
        <w:rPr>
          <w:rFonts w:hint="eastAsia" w:ascii="宋体" w:hAnsi="宋体" w:cs="宋体"/>
          <w:sz w:val="24"/>
        </w:rPr>
      </w:pPr>
      <w:r>
        <w:rPr>
          <w:rFonts w:hint="eastAsia" w:ascii="宋体" w:hAnsi="宋体" w:cs="宋体"/>
          <w:sz w:val="24"/>
        </w:rPr>
        <w:t>（2）项目需求</w:t>
      </w:r>
    </w:p>
    <w:p>
      <w:pPr>
        <w:adjustRightInd w:val="0"/>
        <w:snapToGrid w:val="0"/>
        <w:spacing w:line="520" w:lineRule="exact"/>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招标</w:t>
      </w:r>
      <w:r>
        <w:rPr>
          <w:rFonts w:hint="eastAsia" w:ascii="宋体" w:hAnsi="宋体" w:cs="宋体"/>
          <w:sz w:val="24"/>
        </w:rPr>
        <w:t>须知</w:t>
      </w:r>
    </w:p>
    <w:p>
      <w:pPr>
        <w:adjustRightInd w:val="0"/>
        <w:snapToGrid w:val="0"/>
        <w:spacing w:line="520" w:lineRule="exact"/>
        <w:ind w:firstLine="480" w:firstLineChars="200"/>
        <w:jc w:val="left"/>
        <w:rPr>
          <w:rFonts w:hint="eastAsia" w:ascii="宋体" w:hAnsi="宋体" w:cs="宋体"/>
          <w:sz w:val="24"/>
        </w:rPr>
      </w:pPr>
      <w:r>
        <w:rPr>
          <w:rFonts w:hint="eastAsia" w:ascii="宋体" w:hAnsi="宋体" w:cs="宋体"/>
          <w:sz w:val="24"/>
        </w:rPr>
        <w:t>（3）合同条款</w:t>
      </w:r>
    </w:p>
    <w:p>
      <w:pPr>
        <w:adjustRightInd w:val="0"/>
        <w:snapToGrid w:val="0"/>
        <w:spacing w:line="520" w:lineRule="exact"/>
        <w:ind w:firstLine="480" w:firstLineChars="200"/>
        <w:jc w:val="left"/>
        <w:rPr>
          <w:rFonts w:hint="eastAsia" w:ascii="宋体" w:hAnsi="宋体" w:cs="宋体"/>
          <w:sz w:val="24"/>
        </w:rPr>
      </w:pPr>
      <w:r>
        <w:rPr>
          <w:rFonts w:hint="eastAsia" w:ascii="宋体" w:hAnsi="宋体" w:cs="宋体"/>
          <w:sz w:val="24"/>
        </w:rPr>
        <w:t>（4）评审方法</w:t>
      </w:r>
    </w:p>
    <w:p>
      <w:pPr>
        <w:adjustRightInd w:val="0"/>
        <w:snapToGrid w:val="0"/>
        <w:spacing w:line="520" w:lineRule="exact"/>
        <w:ind w:firstLine="480" w:firstLineChars="200"/>
        <w:jc w:val="left"/>
        <w:rPr>
          <w:rFonts w:hint="eastAsia" w:ascii="宋体" w:hAnsi="宋体" w:cs="宋体"/>
          <w:sz w:val="24"/>
        </w:rPr>
      </w:pPr>
      <w:r>
        <w:rPr>
          <w:rFonts w:hint="eastAsia" w:ascii="宋体" w:hAnsi="宋体" w:cs="宋体"/>
          <w:sz w:val="24"/>
        </w:rPr>
        <w:t>（5）响应文件格式</w:t>
      </w:r>
    </w:p>
    <w:p>
      <w:pPr>
        <w:adjustRightInd w:val="0"/>
        <w:snapToGrid w:val="0"/>
        <w:spacing w:line="520" w:lineRule="exact"/>
        <w:ind w:firstLine="480" w:firstLineChars="200"/>
        <w:jc w:val="left"/>
        <w:rPr>
          <w:rFonts w:hint="eastAsia" w:ascii="宋体" w:hAnsi="宋体" w:cs="宋体"/>
          <w:sz w:val="24"/>
        </w:rPr>
      </w:pPr>
      <w:r>
        <w:rPr>
          <w:rFonts w:hint="eastAsia" w:ascii="宋体" w:hAnsi="宋体" w:cs="宋体"/>
          <w:sz w:val="24"/>
        </w:rPr>
        <w:t>1.2 供货商应认真阅读</w:t>
      </w:r>
      <w:r>
        <w:rPr>
          <w:rFonts w:hint="eastAsia" w:ascii="宋体" w:hAnsi="宋体" w:cs="宋体"/>
          <w:sz w:val="24"/>
          <w:lang w:eastAsia="zh-CN"/>
        </w:rPr>
        <w:t>招标</w:t>
      </w:r>
      <w:r>
        <w:rPr>
          <w:rFonts w:hint="eastAsia" w:ascii="宋体" w:hAnsi="宋体" w:cs="宋体"/>
          <w:sz w:val="24"/>
        </w:rPr>
        <w:t>文件，按</w:t>
      </w:r>
      <w:r>
        <w:rPr>
          <w:rFonts w:hint="eastAsia" w:ascii="宋体" w:hAnsi="宋体" w:cs="宋体"/>
          <w:sz w:val="24"/>
          <w:lang w:eastAsia="zh-CN"/>
        </w:rPr>
        <w:t>招标</w:t>
      </w:r>
      <w:r>
        <w:rPr>
          <w:rFonts w:hint="eastAsia" w:ascii="宋体" w:hAnsi="宋体" w:cs="宋体"/>
          <w:sz w:val="24"/>
        </w:rPr>
        <w:t>文件的规定和要求编写</w:t>
      </w:r>
      <w:r>
        <w:rPr>
          <w:rFonts w:hint="eastAsia" w:ascii="宋体" w:hAnsi="宋体" w:cs="宋体"/>
          <w:sz w:val="24"/>
          <w:lang w:eastAsia="zh-CN"/>
        </w:rPr>
        <w:t>招标</w:t>
      </w:r>
      <w:r>
        <w:rPr>
          <w:rFonts w:hint="eastAsia" w:ascii="宋体" w:hAnsi="宋体" w:cs="宋体"/>
          <w:sz w:val="24"/>
        </w:rPr>
        <w:t>文件。</w:t>
      </w:r>
    </w:p>
    <w:p>
      <w:pPr>
        <w:adjustRightInd w:val="0"/>
        <w:snapToGrid w:val="0"/>
        <w:spacing w:line="520" w:lineRule="exact"/>
        <w:ind w:firstLine="480" w:firstLineChars="200"/>
        <w:jc w:val="left"/>
        <w:rPr>
          <w:rFonts w:hint="eastAsia" w:ascii="宋体" w:hAnsi="宋体" w:cs="宋体"/>
          <w:sz w:val="24"/>
        </w:rPr>
      </w:pPr>
      <w:r>
        <w:rPr>
          <w:rFonts w:hint="eastAsia" w:ascii="宋体" w:hAnsi="宋体" w:cs="宋体"/>
          <w:sz w:val="24"/>
        </w:rPr>
        <w:t>1.3 供货商应认真检查</w:t>
      </w:r>
      <w:r>
        <w:rPr>
          <w:rFonts w:hint="eastAsia" w:ascii="宋体" w:hAnsi="宋体" w:cs="宋体"/>
          <w:sz w:val="24"/>
          <w:lang w:eastAsia="zh-CN"/>
        </w:rPr>
        <w:t>招标</w:t>
      </w:r>
      <w:r>
        <w:rPr>
          <w:rFonts w:hint="eastAsia" w:ascii="宋体" w:hAnsi="宋体" w:cs="宋体"/>
          <w:sz w:val="24"/>
        </w:rPr>
        <w:t>文件是否完整，如有缺页或附件不全时，应及时</w:t>
      </w:r>
      <w:r>
        <w:rPr>
          <w:rFonts w:hint="eastAsia" w:ascii="宋体" w:hAnsi="宋体" w:cs="宋体"/>
          <w:sz w:val="24"/>
          <w:lang w:eastAsia="zh-CN"/>
        </w:rPr>
        <w:t>招标</w:t>
      </w:r>
      <w:r>
        <w:rPr>
          <w:rFonts w:hint="eastAsia" w:ascii="宋体" w:hAnsi="宋体" w:cs="宋体"/>
          <w:sz w:val="24"/>
        </w:rPr>
        <w:t>人方提出，以便补齐。</w:t>
      </w:r>
    </w:p>
    <w:p>
      <w:pPr>
        <w:adjustRightInd w:val="0"/>
        <w:snapToGrid w:val="0"/>
        <w:spacing w:line="520" w:lineRule="exact"/>
        <w:ind w:firstLine="482" w:firstLineChars="200"/>
        <w:jc w:val="left"/>
        <w:rPr>
          <w:rFonts w:hint="eastAsia" w:ascii="宋体" w:hAnsi="宋体" w:cs="宋体"/>
          <w:b/>
          <w:bCs/>
          <w:sz w:val="24"/>
        </w:rPr>
      </w:pPr>
      <w:r>
        <w:rPr>
          <w:rFonts w:hint="eastAsia" w:ascii="宋体" w:hAnsi="宋体" w:cs="宋体"/>
          <w:b/>
          <w:bCs/>
          <w:sz w:val="24"/>
        </w:rPr>
        <w:t>2.响应文件的编制</w:t>
      </w:r>
    </w:p>
    <w:p>
      <w:pPr>
        <w:adjustRightInd w:val="0"/>
        <w:snapToGrid w:val="0"/>
        <w:spacing w:line="520" w:lineRule="exact"/>
        <w:ind w:firstLine="480" w:firstLineChars="200"/>
        <w:jc w:val="left"/>
        <w:rPr>
          <w:rFonts w:hint="eastAsia" w:ascii="宋体" w:hAnsi="宋体" w:cs="宋体"/>
          <w:sz w:val="24"/>
        </w:rPr>
      </w:pPr>
      <w:r>
        <w:rPr>
          <w:rFonts w:hint="eastAsia" w:ascii="宋体" w:hAnsi="宋体" w:cs="宋体"/>
          <w:sz w:val="24"/>
        </w:rPr>
        <w:t>2.1供货商应按</w:t>
      </w:r>
      <w:r>
        <w:rPr>
          <w:rFonts w:hint="eastAsia" w:ascii="宋体" w:hAnsi="宋体" w:cs="宋体"/>
          <w:sz w:val="24"/>
          <w:lang w:eastAsia="zh-CN"/>
        </w:rPr>
        <w:t>招标</w:t>
      </w:r>
      <w:r>
        <w:rPr>
          <w:rFonts w:hint="eastAsia" w:ascii="宋体" w:hAnsi="宋体" w:cs="宋体"/>
          <w:sz w:val="24"/>
        </w:rPr>
        <w:t>响应文件规定的内容、格式和要求编制响应文件。</w:t>
      </w:r>
    </w:p>
    <w:p>
      <w:pPr>
        <w:adjustRightInd w:val="0"/>
        <w:snapToGrid w:val="0"/>
        <w:spacing w:line="520" w:lineRule="exact"/>
        <w:ind w:firstLine="482" w:firstLineChars="200"/>
        <w:jc w:val="left"/>
        <w:rPr>
          <w:rFonts w:hint="eastAsia" w:ascii="宋体" w:hAnsi="宋体" w:cs="宋体"/>
          <w:b/>
          <w:bCs/>
          <w:sz w:val="24"/>
        </w:rPr>
      </w:pPr>
      <w:r>
        <w:rPr>
          <w:rFonts w:hint="eastAsia" w:ascii="宋体" w:hAnsi="宋体" w:cs="宋体"/>
          <w:b/>
          <w:bCs/>
          <w:sz w:val="24"/>
        </w:rPr>
        <w:t>3.报价</w:t>
      </w:r>
    </w:p>
    <w:p>
      <w:pPr>
        <w:adjustRightInd w:val="0"/>
        <w:snapToGrid w:val="0"/>
        <w:spacing w:line="520" w:lineRule="exact"/>
        <w:ind w:firstLine="480" w:firstLineChars="200"/>
        <w:jc w:val="left"/>
        <w:rPr>
          <w:rFonts w:hint="eastAsia" w:ascii="宋体" w:hAnsi="宋体" w:cs="宋体"/>
          <w:sz w:val="24"/>
        </w:rPr>
      </w:pPr>
      <w:r>
        <w:rPr>
          <w:rFonts w:hint="eastAsia" w:ascii="宋体" w:hAnsi="宋体" w:cs="宋体"/>
          <w:sz w:val="24"/>
        </w:rPr>
        <w:t>3.1 供货商在本文件所附的货物清单中，对本项目货物细目的单价及总价进行报价，报价函须单独密封一份装入响应文件袋内。</w:t>
      </w:r>
    </w:p>
    <w:p>
      <w:pPr>
        <w:adjustRightInd w:val="0"/>
        <w:snapToGrid w:val="0"/>
        <w:spacing w:line="520" w:lineRule="exact"/>
        <w:ind w:firstLine="480" w:firstLineChars="200"/>
        <w:jc w:val="left"/>
        <w:rPr>
          <w:rFonts w:hint="eastAsia" w:ascii="宋体" w:hAnsi="宋体" w:cs="宋体"/>
          <w:sz w:val="24"/>
        </w:rPr>
      </w:pPr>
      <w:r>
        <w:rPr>
          <w:rFonts w:hint="eastAsia" w:ascii="宋体" w:hAnsi="宋体" w:cs="宋体"/>
          <w:sz w:val="24"/>
        </w:rPr>
        <w:t>3.2 在响应文件报价中标明的价格应按综合单价报价。除非合同另有规定，货物清单中有标价的单价和总额价均已包括了为实施和完成合同采购所需的</w:t>
      </w:r>
      <w:r>
        <w:rPr>
          <w:rFonts w:hint="eastAsia" w:ascii="宋体" w:hAnsi="宋体" w:cs="宋体"/>
          <w:sz w:val="24"/>
          <w:lang w:eastAsia="zh-CN"/>
        </w:rPr>
        <w:t>装卸、</w:t>
      </w:r>
      <w:r>
        <w:rPr>
          <w:rFonts w:hint="eastAsia" w:ascii="宋体" w:hAnsi="宋体" w:cs="宋体"/>
          <w:sz w:val="24"/>
        </w:rPr>
        <w:t>运输、税费、利润等费</w:t>
      </w:r>
      <w:r>
        <w:rPr>
          <w:rFonts w:hint="eastAsia" w:ascii="宋体" w:hAnsi="宋体" w:cs="宋体"/>
          <w:sz w:val="24"/>
          <w:lang w:eastAsia="zh-CN"/>
        </w:rPr>
        <w:t>一切</w:t>
      </w:r>
      <w:r>
        <w:rPr>
          <w:rFonts w:hint="eastAsia" w:ascii="宋体" w:hAnsi="宋体" w:cs="宋体"/>
          <w:sz w:val="24"/>
        </w:rPr>
        <w:t>用，以及附带的所有服务及合同包含的所有风险、责任等发生的一切费用。</w:t>
      </w:r>
    </w:p>
    <w:p>
      <w:pPr>
        <w:adjustRightInd w:val="0"/>
        <w:snapToGrid w:val="0"/>
        <w:spacing w:line="520" w:lineRule="exact"/>
        <w:ind w:firstLine="480" w:firstLineChars="200"/>
        <w:jc w:val="left"/>
        <w:rPr>
          <w:rFonts w:hint="eastAsia" w:ascii="宋体" w:hAnsi="宋体" w:cs="宋体"/>
          <w:sz w:val="24"/>
        </w:rPr>
      </w:pPr>
      <w:r>
        <w:rPr>
          <w:rFonts w:hint="eastAsia" w:ascii="宋体" w:hAnsi="宋体" w:cs="宋体"/>
          <w:sz w:val="24"/>
        </w:rPr>
        <w:t xml:space="preserve">3.3 </w:t>
      </w:r>
      <w:r>
        <w:rPr>
          <w:rFonts w:hint="eastAsia" w:ascii="宋体" w:hAnsi="宋体" w:cs="宋体"/>
          <w:sz w:val="24"/>
          <w:lang w:eastAsia="zh-CN"/>
        </w:rPr>
        <w:t>招标</w:t>
      </w:r>
      <w:r>
        <w:rPr>
          <w:rFonts w:hint="eastAsia" w:ascii="宋体" w:hAnsi="宋体" w:cs="宋体"/>
          <w:sz w:val="24"/>
        </w:rPr>
        <w:t>人在货物清单中所列的数量是估算数量，仅作为</w:t>
      </w:r>
      <w:r>
        <w:rPr>
          <w:rFonts w:hint="eastAsia" w:ascii="宋体" w:hAnsi="宋体" w:cs="宋体"/>
          <w:sz w:val="24"/>
          <w:lang w:eastAsia="zh-CN"/>
        </w:rPr>
        <w:t>招标</w:t>
      </w:r>
      <w:r>
        <w:rPr>
          <w:rFonts w:hint="eastAsia" w:ascii="宋体" w:hAnsi="宋体" w:cs="宋体"/>
          <w:sz w:val="24"/>
        </w:rPr>
        <w:t>的共同基础，不作为最终结算与支付的依据。在合同实施期间，</w:t>
      </w:r>
      <w:r>
        <w:rPr>
          <w:rFonts w:hint="eastAsia" w:ascii="宋体" w:hAnsi="宋体" w:cs="宋体"/>
          <w:sz w:val="24"/>
          <w:lang w:eastAsia="zh-CN"/>
        </w:rPr>
        <w:t>招标</w:t>
      </w:r>
      <w:r>
        <w:rPr>
          <w:rFonts w:hint="eastAsia" w:ascii="宋体" w:hAnsi="宋体" w:cs="宋体"/>
          <w:sz w:val="24"/>
        </w:rPr>
        <w:t>人支付的采购货款以供需双方确认的实际采购</w:t>
      </w:r>
      <w:r>
        <w:rPr>
          <w:rFonts w:hint="eastAsia" w:ascii="宋体" w:hAnsi="宋体" w:cs="宋体"/>
          <w:sz w:val="24"/>
          <w:lang w:eastAsia="zh-CN"/>
        </w:rPr>
        <w:t>及供货</w:t>
      </w:r>
      <w:r>
        <w:rPr>
          <w:rFonts w:hint="eastAsia" w:ascii="宋体" w:hAnsi="宋体" w:cs="宋体"/>
          <w:sz w:val="24"/>
        </w:rPr>
        <w:t>数量为准。在合同实施期间，货物的数量可能发生增减，供货商必须按照</w:t>
      </w:r>
      <w:r>
        <w:rPr>
          <w:rFonts w:hint="eastAsia" w:ascii="宋体" w:hAnsi="宋体" w:cs="宋体"/>
          <w:sz w:val="24"/>
          <w:lang w:eastAsia="zh-CN"/>
        </w:rPr>
        <w:t>招标</w:t>
      </w:r>
      <w:r>
        <w:rPr>
          <w:rFonts w:hint="eastAsia" w:ascii="宋体" w:hAnsi="宋体" w:cs="宋体"/>
          <w:sz w:val="24"/>
        </w:rPr>
        <w:t>人的供货计划保障供货，不得以货物供应数量有变化为理由延迟供货或取消供货。</w:t>
      </w:r>
    </w:p>
    <w:p>
      <w:pPr>
        <w:adjustRightInd w:val="0"/>
        <w:snapToGrid w:val="0"/>
        <w:spacing w:line="520" w:lineRule="exact"/>
        <w:ind w:firstLine="480" w:firstLineChars="200"/>
        <w:jc w:val="left"/>
        <w:rPr>
          <w:rFonts w:hint="eastAsia" w:ascii="宋体" w:hAnsi="宋体" w:cs="宋体"/>
          <w:sz w:val="24"/>
        </w:rPr>
      </w:pPr>
      <w:r>
        <w:rPr>
          <w:rFonts w:hint="eastAsia" w:ascii="宋体" w:hAnsi="宋体" w:cs="宋体"/>
          <w:sz w:val="24"/>
        </w:rPr>
        <w:t>3.4 综合单价为固定单价，在合同实施期间不以任何理由变更。</w:t>
      </w:r>
    </w:p>
    <w:p>
      <w:pPr>
        <w:adjustRightInd w:val="0"/>
        <w:snapToGrid w:val="0"/>
        <w:spacing w:line="520" w:lineRule="exact"/>
        <w:ind w:firstLine="482" w:firstLineChars="200"/>
        <w:jc w:val="left"/>
        <w:rPr>
          <w:rFonts w:hint="eastAsia" w:ascii="宋体" w:hAnsi="宋体" w:cs="宋体"/>
          <w:b/>
          <w:bCs/>
          <w:sz w:val="24"/>
        </w:rPr>
      </w:pPr>
      <w:r>
        <w:rPr>
          <w:rFonts w:hint="eastAsia" w:ascii="宋体" w:hAnsi="宋体" w:cs="宋体"/>
          <w:b/>
          <w:bCs/>
          <w:sz w:val="24"/>
        </w:rPr>
        <w:t>4.响应文件的签署和装订</w:t>
      </w:r>
    </w:p>
    <w:p>
      <w:pPr>
        <w:adjustRightInd w:val="0"/>
        <w:snapToGrid w:val="0"/>
        <w:spacing w:line="520" w:lineRule="exact"/>
        <w:ind w:firstLine="480" w:firstLineChars="200"/>
        <w:jc w:val="left"/>
        <w:rPr>
          <w:rFonts w:hint="eastAsia" w:ascii="宋体" w:hAnsi="宋体" w:eastAsia="宋体" w:cs="宋体"/>
          <w:sz w:val="24"/>
          <w:lang w:eastAsia="zh-CN"/>
        </w:rPr>
      </w:pPr>
      <w:r>
        <w:rPr>
          <w:rFonts w:hint="eastAsia" w:ascii="宋体" w:hAnsi="宋体" w:cs="宋体"/>
          <w:sz w:val="24"/>
        </w:rPr>
        <w:t>4.1 响应文件正本应用不退色的墨水书写或打印</w:t>
      </w:r>
      <w:r>
        <w:rPr>
          <w:rFonts w:hint="eastAsia" w:ascii="宋体" w:hAnsi="宋体" w:cs="宋体"/>
          <w:sz w:val="24"/>
          <w:lang w:eastAsia="zh-CN"/>
        </w:rPr>
        <w:t>。</w:t>
      </w:r>
    </w:p>
    <w:p>
      <w:pPr>
        <w:adjustRightInd w:val="0"/>
        <w:snapToGrid w:val="0"/>
        <w:spacing w:line="520" w:lineRule="exact"/>
        <w:ind w:firstLine="480" w:firstLineChars="200"/>
        <w:jc w:val="left"/>
        <w:rPr>
          <w:rFonts w:hint="eastAsia" w:ascii="宋体" w:hAnsi="宋体" w:cs="宋体"/>
          <w:sz w:val="24"/>
        </w:rPr>
      </w:pPr>
      <w:r>
        <w:rPr>
          <w:rFonts w:hint="eastAsia" w:ascii="宋体" w:hAnsi="宋体" w:cs="宋体"/>
          <w:sz w:val="24"/>
        </w:rPr>
        <w:t>4.2 如供货商由法定代表人亲自签署响应文件，则不需办理授权书。如由委托的授权代理人签署，则必须按规定的格式办理授权书。</w:t>
      </w:r>
    </w:p>
    <w:p>
      <w:pPr>
        <w:adjustRightInd w:val="0"/>
        <w:snapToGrid w:val="0"/>
        <w:spacing w:line="520" w:lineRule="exact"/>
        <w:ind w:firstLine="480" w:firstLineChars="200"/>
        <w:jc w:val="left"/>
        <w:rPr>
          <w:rFonts w:hint="eastAsia" w:ascii="宋体" w:hAnsi="宋体" w:cs="宋体"/>
          <w:sz w:val="24"/>
        </w:rPr>
      </w:pPr>
      <w:r>
        <w:rPr>
          <w:rFonts w:hint="eastAsia" w:ascii="宋体" w:hAnsi="宋体" w:cs="宋体"/>
          <w:sz w:val="24"/>
        </w:rPr>
        <w:t>4.3 响应文件的任何一页都不应涂改、行间插字或删除，如果出现上述情况，不论何种原因造成，均应由响应文件签字人在改动处小签并盖供货商公章。</w:t>
      </w:r>
    </w:p>
    <w:p>
      <w:pPr>
        <w:adjustRightInd w:val="0"/>
        <w:snapToGrid w:val="0"/>
        <w:spacing w:line="520" w:lineRule="exact"/>
        <w:ind w:firstLine="480" w:firstLineChars="200"/>
        <w:jc w:val="left"/>
        <w:rPr>
          <w:rFonts w:hint="eastAsia" w:ascii="宋体" w:hAnsi="宋体" w:cs="宋体"/>
          <w:sz w:val="24"/>
        </w:rPr>
      </w:pPr>
      <w:r>
        <w:rPr>
          <w:rFonts w:hint="eastAsia" w:ascii="宋体" w:hAnsi="宋体" w:cs="宋体"/>
          <w:sz w:val="24"/>
        </w:rPr>
        <w:t>4.4 响应文件应装订成册，不得采用活页夹。响应文件应编制目录，并且逐页标注边续页码，否则</w:t>
      </w:r>
      <w:r>
        <w:rPr>
          <w:rFonts w:hint="eastAsia" w:ascii="宋体" w:hAnsi="宋体" w:cs="宋体"/>
          <w:sz w:val="24"/>
          <w:lang w:eastAsia="zh-CN"/>
        </w:rPr>
        <w:t>招标</w:t>
      </w:r>
      <w:r>
        <w:rPr>
          <w:rFonts w:hint="eastAsia" w:ascii="宋体" w:hAnsi="宋体" w:cs="宋体"/>
          <w:sz w:val="24"/>
        </w:rPr>
        <w:t>人对由于响应文件装订松散而造成的丢失或其它后果不负担任何责任。</w:t>
      </w:r>
    </w:p>
    <w:p>
      <w:pPr>
        <w:adjustRightInd w:val="0"/>
        <w:snapToGrid w:val="0"/>
        <w:spacing w:line="460" w:lineRule="exact"/>
        <w:ind w:firstLine="482" w:firstLineChars="200"/>
        <w:jc w:val="left"/>
        <w:rPr>
          <w:rFonts w:hint="eastAsia" w:ascii="宋体" w:hAnsi="宋体" w:cs="宋体"/>
          <w:b/>
          <w:bCs/>
          <w:sz w:val="24"/>
        </w:rPr>
      </w:pPr>
      <w:r>
        <w:rPr>
          <w:rFonts w:hint="eastAsia" w:ascii="宋体" w:hAnsi="宋体" w:cs="宋体"/>
          <w:b/>
          <w:bCs/>
          <w:sz w:val="24"/>
        </w:rPr>
        <w:t>5.</w:t>
      </w:r>
      <w:r>
        <w:rPr>
          <w:rFonts w:hint="eastAsia" w:ascii="宋体" w:hAnsi="宋体" w:cs="宋体"/>
          <w:b/>
          <w:bCs/>
          <w:sz w:val="24"/>
          <w:lang w:eastAsia="zh-CN"/>
        </w:rPr>
        <w:t>投标</w:t>
      </w:r>
      <w:r>
        <w:rPr>
          <w:rFonts w:hint="eastAsia" w:ascii="宋体" w:hAnsi="宋体" w:cs="宋体"/>
          <w:b/>
          <w:bCs/>
          <w:sz w:val="24"/>
        </w:rPr>
        <w:t>保证金</w:t>
      </w:r>
    </w:p>
    <w:p>
      <w:pPr>
        <w:adjustRightInd w:val="0"/>
        <w:snapToGrid w:val="0"/>
        <w:spacing w:line="460" w:lineRule="exact"/>
        <w:ind w:firstLine="480" w:firstLineChars="200"/>
        <w:jc w:val="left"/>
        <w:rPr>
          <w:rFonts w:hint="eastAsia" w:ascii="宋体" w:hAnsi="宋体" w:cs="宋体"/>
          <w:sz w:val="24"/>
        </w:rPr>
      </w:pPr>
      <w:r>
        <w:rPr>
          <w:rFonts w:hint="eastAsia" w:ascii="宋体" w:hAnsi="宋体" w:cs="宋体"/>
          <w:sz w:val="24"/>
        </w:rPr>
        <w:t>5.1</w:t>
      </w:r>
      <w:r>
        <w:rPr>
          <w:rFonts w:hint="eastAsia" w:ascii="宋体" w:hAnsi="宋体" w:cs="宋体"/>
          <w:b/>
          <w:bCs/>
          <w:sz w:val="24"/>
          <w:lang w:eastAsia="zh-CN"/>
        </w:rPr>
        <w:t>投标</w:t>
      </w:r>
      <w:r>
        <w:rPr>
          <w:rFonts w:hint="eastAsia" w:ascii="宋体" w:hAnsi="宋体" w:cs="宋体"/>
          <w:b/>
          <w:bCs/>
          <w:sz w:val="24"/>
        </w:rPr>
        <w:t>保证金的金额：</w:t>
      </w:r>
      <w:r>
        <w:rPr>
          <w:rFonts w:hint="eastAsia" w:ascii="宋体" w:hAnsi="宋体" w:eastAsia="宋体" w:cs="宋体"/>
          <w:sz w:val="24"/>
          <w:lang w:val="en-US" w:eastAsia="zh-CN"/>
        </w:rPr>
        <w:t>23000</w:t>
      </w:r>
      <w:r>
        <w:rPr>
          <w:rFonts w:hint="eastAsia" w:ascii="宋体" w:hAnsi="宋体" w:eastAsia="宋体" w:cs="宋体"/>
          <w:sz w:val="24"/>
        </w:rPr>
        <w:t>元（人民币：</w:t>
      </w:r>
      <w:r>
        <w:rPr>
          <w:rFonts w:hint="eastAsia" w:ascii="宋体" w:hAnsi="宋体" w:eastAsia="宋体" w:cs="宋体"/>
          <w:sz w:val="24"/>
          <w:lang w:eastAsia="zh-CN"/>
        </w:rPr>
        <w:t>贰万叁仟元</w:t>
      </w:r>
      <w:r>
        <w:rPr>
          <w:rFonts w:hint="eastAsia" w:ascii="宋体" w:hAnsi="宋体" w:eastAsia="宋体" w:cs="宋体"/>
          <w:sz w:val="24"/>
        </w:rPr>
        <w:t>整）</w:t>
      </w:r>
    </w:p>
    <w:p>
      <w:pPr>
        <w:adjustRightInd w:val="0"/>
        <w:snapToGrid w:val="0"/>
        <w:spacing w:line="520" w:lineRule="exact"/>
        <w:ind w:firstLine="480" w:firstLineChars="200"/>
        <w:jc w:val="left"/>
        <w:rPr>
          <w:rFonts w:hint="eastAsia" w:ascii="宋体" w:hAnsi="宋体" w:eastAsia="宋体" w:cs="宋体"/>
          <w:sz w:val="24"/>
        </w:rPr>
      </w:pPr>
      <w:r>
        <w:rPr>
          <w:rFonts w:hint="eastAsia" w:ascii="宋体" w:hAnsi="宋体" w:eastAsia="宋体" w:cs="宋体"/>
          <w:sz w:val="24"/>
        </w:rPr>
        <w:t>5.2</w:t>
      </w:r>
      <w:bookmarkStart w:id="10" w:name="EBb787da5767464307b83684968dd166db"/>
      <w:r>
        <w:rPr>
          <w:rFonts w:hint="eastAsia" w:ascii="宋体" w:hAnsi="宋体" w:eastAsia="宋体" w:cs="宋体"/>
          <w:sz w:val="24"/>
        </w:rPr>
        <w:t xml:space="preserve">投标保证金的形式: </w:t>
      </w:r>
      <w:r>
        <w:rPr>
          <w:rFonts w:hint="eastAsia" w:ascii="宋体" w:hAnsi="宋体" w:eastAsia="宋体" w:cs="宋体"/>
          <w:sz w:val="24"/>
        </w:rPr>
        <w:sym w:font="Wingdings" w:char="00FE"/>
      </w:r>
      <w:r>
        <w:rPr>
          <w:rFonts w:hint="eastAsia" w:ascii="宋体" w:hAnsi="宋体" w:eastAsia="宋体" w:cs="宋体"/>
          <w:sz w:val="24"/>
        </w:rPr>
        <w:t xml:space="preserve"> </w:t>
      </w:r>
      <w:bookmarkEnd w:id="10"/>
      <w:r>
        <w:rPr>
          <w:rFonts w:hint="eastAsia" w:ascii="宋体" w:hAnsi="宋体" w:eastAsia="宋体" w:cs="宋体"/>
          <w:sz w:val="24"/>
        </w:rPr>
        <w:t>银行转账；</w:t>
      </w:r>
      <w:bookmarkStart w:id="11" w:name="EB440e782cd36a44b0ae32136b298da76b"/>
      <w:r>
        <w:rPr>
          <w:rFonts w:hint="eastAsia" w:ascii="宋体" w:hAnsi="宋体" w:eastAsia="宋体" w:cs="宋体"/>
          <w:sz w:val="24"/>
        </w:rPr>
        <w:sym w:font="Wingdings" w:char="00A8"/>
      </w:r>
      <w:r>
        <w:rPr>
          <w:rFonts w:hint="eastAsia" w:ascii="宋体" w:hAnsi="宋体" w:eastAsia="宋体" w:cs="宋体"/>
          <w:sz w:val="24"/>
        </w:rPr>
        <w:t xml:space="preserve"> </w:t>
      </w:r>
      <w:bookmarkEnd w:id="11"/>
      <w:r>
        <w:rPr>
          <w:rFonts w:hint="eastAsia" w:ascii="宋体" w:hAnsi="宋体" w:eastAsia="宋体" w:cs="宋体"/>
          <w:sz w:val="24"/>
        </w:rPr>
        <w:t>银行保函；</w:t>
      </w:r>
      <w:r>
        <w:rPr>
          <w:rFonts w:hint="eastAsia" w:ascii="宋体" w:hAnsi="宋体" w:eastAsia="宋体" w:cs="宋体"/>
          <w:sz w:val="24"/>
        </w:rPr>
        <w:sym w:font="Wingdings" w:char="00FE"/>
      </w:r>
      <w:r>
        <w:rPr>
          <w:rFonts w:hint="eastAsia" w:ascii="宋体" w:hAnsi="宋体" w:eastAsia="宋体" w:cs="宋体"/>
          <w:sz w:val="24"/>
        </w:rPr>
        <w:t xml:space="preserve"> 现金；</w:t>
      </w:r>
    </w:p>
    <w:p>
      <w:pPr>
        <w:adjustRightInd w:val="0"/>
        <w:snapToGrid w:val="0"/>
        <w:spacing w:line="520" w:lineRule="exact"/>
        <w:ind w:firstLine="480" w:firstLineChars="200"/>
        <w:jc w:val="left"/>
        <w:rPr>
          <w:rFonts w:hint="eastAsia" w:ascii="宋体" w:hAnsi="宋体" w:eastAsia="宋体" w:cs="宋体"/>
          <w:sz w:val="24"/>
        </w:rPr>
      </w:pPr>
      <w:r>
        <w:rPr>
          <w:rFonts w:hint="eastAsia" w:ascii="宋体" w:hAnsi="宋体" w:eastAsia="宋体" w:cs="宋体"/>
          <w:sz w:val="24"/>
        </w:rPr>
        <w:t>5.2.1采用银行转账方式：必须在投标截止时间前到达招标人投标保证金账户（到账时间以招标人财务部提交的银行到账单为准），投标保证金必须从投标企业法人营业执照注册所在地本单位帐户（不含企业的分公司或办事处的账户）转入以下帐户，取得投标保证金交款凭证，并作为其投标文件的一部分。凭证请注明“招标项目名称”字样；未按要求汇出到账或标注不清，影响投标的，由投标人自行负责。</w:t>
      </w:r>
    </w:p>
    <w:p>
      <w:pPr>
        <w:adjustRightInd w:val="0"/>
        <w:snapToGrid w:val="0"/>
        <w:spacing w:line="520" w:lineRule="exact"/>
        <w:ind w:firstLine="480" w:firstLineChars="200"/>
        <w:jc w:val="left"/>
        <w:rPr>
          <w:rFonts w:hint="eastAsia" w:ascii="宋体" w:hAnsi="宋体" w:eastAsia="宋体" w:cs="宋体"/>
          <w:sz w:val="24"/>
          <w:lang w:eastAsia="zh-CN"/>
        </w:rPr>
      </w:pPr>
      <w:r>
        <w:rPr>
          <w:rFonts w:hint="eastAsia" w:ascii="宋体" w:hAnsi="宋体" w:eastAsia="宋体" w:cs="宋体"/>
          <w:sz w:val="24"/>
        </w:rPr>
        <w:t>5.2.2采用现金方式：投标人须在投标截止时间前将保证金密封到信封且封口处签章，并在信封上标注好投标人的名称，联系方式，招标项目名称等信息，并加盖投标人的公章。评标现场递交给招标人，未中标单位的保证金专家评审结束后现场退回；中标单位的投标保证金经现场评标专家确认转入以下账户后，现金给予退回。如现金未按要求密封，一切责任由投标人自行承担。</w:t>
      </w:r>
    </w:p>
    <w:p>
      <w:pPr>
        <w:adjustRightInd w:val="0"/>
        <w:snapToGrid w:val="0"/>
        <w:spacing w:line="460" w:lineRule="exact"/>
        <w:ind w:firstLine="482" w:firstLineChars="200"/>
        <w:jc w:val="left"/>
        <w:rPr>
          <w:rFonts w:hint="default"/>
          <w:lang w:val="en-US" w:eastAsia="zh-CN"/>
        </w:rPr>
      </w:pPr>
      <w:r>
        <w:rPr>
          <w:rFonts w:hint="eastAsia" w:ascii="宋体" w:hAnsi="宋体" w:cs="宋体"/>
          <w:b/>
          <w:bCs/>
          <w:sz w:val="24"/>
        </w:rPr>
        <w:t>投标保证金转入账户</w:t>
      </w:r>
      <w:r>
        <w:rPr>
          <w:rFonts w:hint="eastAsia" w:ascii="宋体" w:hAnsi="宋体" w:cs="宋体"/>
          <w:sz w:val="24"/>
        </w:rPr>
        <w:t>：</w:t>
      </w:r>
    </w:p>
    <w:p>
      <w:pPr>
        <w:adjustRightInd w:val="0"/>
        <w:snapToGrid w:val="0"/>
        <w:spacing w:line="460" w:lineRule="exact"/>
        <w:ind w:firstLine="480" w:firstLineChars="200"/>
        <w:jc w:val="left"/>
        <w:rPr>
          <w:rFonts w:hint="eastAsia" w:ascii="宋体" w:hAnsi="宋体" w:cs="宋体"/>
          <w:sz w:val="24"/>
        </w:rPr>
      </w:pPr>
      <w:r>
        <w:rPr>
          <w:rFonts w:hint="eastAsia" w:ascii="宋体" w:hAnsi="宋体" w:cs="宋体"/>
          <w:sz w:val="24"/>
        </w:rPr>
        <w:t>投标保证金转入账户：</w:t>
      </w:r>
    </w:p>
    <w:p>
      <w:pPr>
        <w:adjustRightInd w:val="0"/>
        <w:snapToGrid w:val="0"/>
        <w:spacing w:line="460" w:lineRule="exact"/>
        <w:ind w:firstLine="480" w:firstLineChars="200"/>
        <w:jc w:val="left"/>
        <w:rPr>
          <w:rFonts w:hint="eastAsia" w:ascii="宋体" w:hAnsi="宋体" w:eastAsia="宋体" w:cs="宋体"/>
          <w:sz w:val="24"/>
          <w:lang w:eastAsia="zh-CN"/>
        </w:rPr>
      </w:pPr>
      <w:r>
        <w:rPr>
          <w:rFonts w:hint="eastAsia" w:ascii="宋体" w:hAnsi="宋体" w:cs="宋体"/>
          <w:sz w:val="24"/>
          <w:lang w:val="en-US" w:eastAsia="zh-CN"/>
        </w:rPr>
        <w:t>1.</w:t>
      </w:r>
      <w:r>
        <w:rPr>
          <w:rFonts w:hint="eastAsia" w:ascii="宋体" w:hAnsi="宋体" w:cs="宋体"/>
          <w:sz w:val="24"/>
        </w:rPr>
        <w:t>账户名：</w:t>
      </w:r>
      <w:r>
        <w:rPr>
          <w:rFonts w:hint="eastAsia" w:ascii="宋体" w:hAnsi="宋体" w:cs="宋体"/>
          <w:sz w:val="24"/>
          <w:lang w:eastAsia="zh-CN"/>
        </w:rPr>
        <w:t>抚州市东乡区市政工程有限责任公司</w:t>
      </w:r>
    </w:p>
    <w:p>
      <w:pPr>
        <w:adjustRightInd w:val="0"/>
        <w:snapToGrid w:val="0"/>
        <w:spacing w:line="460" w:lineRule="exact"/>
        <w:ind w:firstLine="720" w:firstLineChars="300"/>
        <w:jc w:val="left"/>
        <w:rPr>
          <w:rFonts w:hint="eastAsia" w:ascii="宋体" w:hAnsi="宋体" w:cs="宋体"/>
          <w:sz w:val="24"/>
          <w:highlight w:val="none"/>
          <w:lang w:eastAsia="zh-CN"/>
        </w:rPr>
      </w:pPr>
      <w:r>
        <w:rPr>
          <w:rFonts w:hint="eastAsia" w:ascii="宋体" w:hAnsi="宋体" w:cs="宋体"/>
          <w:sz w:val="24"/>
        </w:rPr>
        <w:t>开户行：</w:t>
      </w:r>
      <w:r>
        <w:rPr>
          <w:rFonts w:hint="eastAsia" w:ascii="宋体" w:hAnsi="宋体" w:cs="宋体"/>
          <w:sz w:val="24"/>
          <w:highlight w:val="none"/>
          <w:lang w:eastAsia="zh-CN"/>
        </w:rPr>
        <w:t>中国建设银行东乡支行</w:t>
      </w:r>
    </w:p>
    <w:p>
      <w:pPr>
        <w:adjustRightInd w:val="0"/>
        <w:snapToGrid w:val="0"/>
        <w:spacing w:line="460" w:lineRule="exact"/>
        <w:ind w:firstLine="720" w:firstLineChars="300"/>
        <w:jc w:val="left"/>
        <w:rPr>
          <w:rFonts w:hint="eastAsia" w:ascii="宋体" w:hAnsi="宋体" w:cs="宋体"/>
          <w:sz w:val="24"/>
          <w:highlight w:val="none"/>
          <w:lang w:val="en-US" w:eastAsia="zh-CN"/>
        </w:rPr>
      </w:pPr>
      <w:r>
        <w:rPr>
          <w:rFonts w:hint="eastAsia" w:ascii="宋体" w:hAnsi="宋体" w:cs="宋体"/>
          <w:sz w:val="24"/>
          <w:highlight w:val="none"/>
        </w:rPr>
        <w:t>银行账号：</w:t>
      </w:r>
      <w:r>
        <w:rPr>
          <w:rFonts w:hint="eastAsia" w:ascii="宋体" w:hAnsi="宋体" w:cs="宋体"/>
          <w:sz w:val="24"/>
          <w:highlight w:val="none"/>
          <w:lang w:val="en-US" w:eastAsia="zh-CN"/>
        </w:rPr>
        <w:t>3605 0110 2278 0000 0630</w:t>
      </w:r>
    </w:p>
    <w:p>
      <w:pPr>
        <w:numPr>
          <w:ilvl w:val="0"/>
          <w:numId w:val="0"/>
        </w:numPr>
        <w:tabs>
          <w:tab w:val="right" w:pos="9638"/>
        </w:tabs>
        <w:snapToGrid w:val="0"/>
        <w:spacing w:line="288" w:lineRule="auto"/>
        <w:ind w:leftChars="0" w:firstLine="480" w:firstLineChars="200"/>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2.</w:t>
      </w:r>
      <w:r>
        <w:rPr>
          <w:rFonts w:hint="eastAsia" w:ascii="宋体" w:hAnsi="宋体" w:eastAsia="宋体" w:cs="宋体"/>
          <w:b w:val="0"/>
          <w:bCs/>
          <w:sz w:val="24"/>
          <w:szCs w:val="24"/>
        </w:rPr>
        <w:t>账户名：</w:t>
      </w:r>
      <w:r>
        <w:rPr>
          <w:rFonts w:hint="eastAsia" w:ascii="宋体" w:hAnsi="宋体" w:eastAsia="宋体" w:cs="宋体"/>
          <w:b w:val="0"/>
          <w:bCs/>
          <w:sz w:val="24"/>
          <w:szCs w:val="24"/>
          <w:lang w:eastAsia="zh-CN"/>
        </w:rPr>
        <w:t>抚州市东乡区城市投资发展有限公司</w:t>
      </w:r>
    </w:p>
    <w:p>
      <w:pPr>
        <w:numPr>
          <w:ilvl w:val="0"/>
          <w:numId w:val="0"/>
        </w:numPr>
        <w:tabs>
          <w:tab w:val="right" w:pos="9638"/>
        </w:tabs>
        <w:snapToGrid w:val="0"/>
        <w:spacing w:line="288" w:lineRule="auto"/>
        <w:ind w:leftChars="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 xml:space="preserve">  </w:t>
      </w:r>
      <w:r>
        <w:rPr>
          <w:rFonts w:hint="eastAsia" w:ascii="宋体" w:hAnsi="宋体" w:cs="宋体"/>
          <w:b w:val="0"/>
          <w:bCs/>
          <w:sz w:val="24"/>
          <w:szCs w:val="24"/>
          <w:lang w:val="en-US" w:eastAsia="zh-CN"/>
        </w:rPr>
        <w:t xml:space="preserve">  </w:t>
      </w:r>
      <w:r>
        <w:rPr>
          <w:rFonts w:hint="eastAsia" w:ascii="宋体" w:hAnsi="宋体" w:eastAsia="宋体" w:cs="宋体"/>
          <w:b w:val="0"/>
          <w:bCs/>
          <w:sz w:val="24"/>
          <w:szCs w:val="24"/>
          <w:lang w:val="en-US" w:eastAsia="zh-CN"/>
        </w:rPr>
        <w:t xml:space="preserve"> 开户行：江西东乡农村商业银行股份有限公司</w:t>
      </w:r>
    </w:p>
    <w:p>
      <w:pPr>
        <w:numPr>
          <w:ilvl w:val="0"/>
          <w:numId w:val="0"/>
        </w:numPr>
        <w:tabs>
          <w:tab w:val="right" w:pos="9638"/>
        </w:tabs>
        <w:snapToGrid w:val="0"/>
        <w:spacing w:line="288" w:lineRule="auto"/>
        <w:ind w:leftChars="0"/>
        <w:rPr>
          <w:rFonts w:hint="eastAsia" w:ascii="宋体" w:hAnsi="宋体" w:cs="宋体"/>
          <w:sz w:val="24"/>
          <w:highlight w:val="none"/>
          <w:lang w:val="en-US" w:eastAsia="zh-CN"/>
        </w:rPr>
      </w:pPr>
      <w:r>
        <w:rPr>
          <w:rFonts w:hint="eastAsia" w:ascii="宋体" w:hAnsi="宋体" w:eastAsia="宋体" w:cs="宋体"/>
          <w:b w:val="0"/>
          <w:bCs/>
          <w:sz w:val="24"/>
          <w:szCs w:val="24"/>
          <w:lang w:val="en-US" w:eastAsia="zh-CN"/>
        </w:rPr>
        <w:t xml:space="preserve">  </w:t>
      </w:r>
      <w:r>
        <w:rPr>
          <w:rFonts w:hint="eastAsia" w:ascii="宋体" w:hAnsi="宋体" w:cs="宋体"/>
          <w:b w:val="0"/>
          <w:bCs/>
          <w:sz w:val="24"/>
          <w:szCs w:val="24"/>
          <w:lang w:val="en-US" w:eastAsia="zh-CN"/>
        </w:rPr>
        <w:t xml:space="preserve">  </w:t>
      </w:r>
      <w:r>
        <w:rPr>
          <w:rFonts w:hint="eastAsia" w:ascii="宋体" w:hAnsi="宋体" w:eastAsia="宋体" w:cs="宋体"/>
          <w:b w:val="0"/>
          <w:bCs/>
          <w:sz w:val="24"/>
          <w:szCs w:val="24"/>
          <w:lang w:val="en-US" w:eastAsia="zh-CN"/>
        </w:rPr>
        <w:t xml:space="preserve"> 银行账号：1953 2922 4000 1889 63</w:t>
      </w:r>
    </w:p>
    <w:p>
      <w:pPr>
        <w:adjustRightInd w:val="0"/>
        <w:snapToGrid w:val="0"/>
        <w:spacing w:line="520" w:lineRule="exact"/>
        <w:ind w:firstLine="482" w:firstLineChars="200"/>
        <w:jc w:val="left"/>
        <w:rPr>
          <w:rFonts w:hint="eastAsia" w:ascii="宋体" w:hAnsi="宋体" w:cs="宋体"/>
          <w:b/>
          <w:bCs/>
          <w:sz w:val="24"/>
        </w:rPr>
      </w:pPr>
      <w:r>
        <w:rPr>
          <w:rFonts w:hint="eastAsia" w:ascii="宋体" w:hAnsi="宋体" w:cs="宋体"/>
          <w:b/>
          <w:bCs/>
          <w:sz w:val="24"/>
        </w:rPr>
        <w:t>6.授予合同</w:t>
      </w:r>
    </w:p>
    <w:p>
      <w:pPr>
        <w:adjustRightInd w:val="0"/>
        <w:snapToGrid w:val="0"/>
        <w:spacing w:line="520" w:lineRule="exact"/>
        <w:ind w:firstLine="480" w:firstLineChars="200"/>
        <w:jc w:val="left"/>
        <w:rPr>
          <w:rFonts w:hint="eastAsia" w:ascii="宋体" w:hAnsi="宋体" w:cs="宋体"/>
          <w:sz w:val="24"/>
        </w:rPr>
      </w:pPr>
      <w:r>
        <w:rPr>
          <w:rFonts w:hint="eastAsia" w:ascii="宋体" w:hAnsi="宋体" w:cs="宋体"/>
          <w:sz w:val="24"/>
          <w:lang w:eastAsia="zh-CN"/>
        </w:rPr>
        <w:t>招标</w:t>
      </w:r>
      <w:r>
        <w:rPr>
          <w:rFonts w:hint="eastAsia" w:ascii="宋体" w:hAnsi="宋体" w:cs="宋体"/>
          <w:sz w:val="24"/>
        </w:rPr>
        <w:t>人将把合同授予经确认的中标候选人，并向其发出成交通知书。</w:t>
      </w:r>
    </w:p>
    <w:p>
      <w:pPr>
        <w:adjustRightInd w:val="0"/>
        <w:snapToGrid w:val="0"/>
        <w:spacing w:line="520" w:lineRule="exact"/>
        <w:ind w:firstLine="482" w:firstLineChars="200"/>
        <w:jc w:val="left"/>
        <w:rPr>
          <w:rFonts w:hint="eastAsia" w:ascii="宋体" w:hAnsi="宋体" w:cs="宋体"/>
          <w:b/>
          <w:bCs/>
          <w:sz w:val="24"/>
        </w:rPr>
      </w:pPr>
      <w:r>
        <w:rPr>
          <w:rFonts w:hint="eastAsia" w:ascii="宋体" w:hAnsi="宋体" w:cs="宋体"/>
          <w:b/>
          <w:bCs/>
          <w:sz w:val="24"/>
        </w:rPr>
        <w:t>7.接受和拒绝报价的权利</w:t>
      </w:r>
    </w:p>
    <w:p>
      <w:pPr>
        <w:adjustRightInd w:val="0"/>
        <w:snapToGrid w:val="0"/>
        <w:spacing w:line="520" w:lineRule="exact"/>
        <w:ind w:firstLine="480" w:firstLineChars="200"/>
        <w:jc w:val="left"/>
        <w:rPr>
          <w:rFonts w:hint="eastAsia" w:ascii="宋体" w:hAnsi="宋体" w:cs="宋体"/>
          <w:sz w:val="24"/>
        </w:rPr>
      </w:pPr>
      <w:r>
        <w:rPr>
          <w:rFonts w:hint="eastAsia" w:ascii="宋体" w:hAnsi="宋体" w:cs="宋体"/>
          <w:sz w:val="24"/>
          <w:lang w:eastAsia="zh-CN"/>
        </w:rPr>
        <w:t>招标</w:t>
      </w:r>
      <w:r>
        <w:rPr>
          <w:rFonts w:hint="eastAsia" w:ascii="宋体" w:hAnsi="宋体" w:cs="宋体"/>
          <w:sz w:val="24"/>
        </w:rPr>
        <w:t>人在发出成交通知书前有权接受和拒绝任何报价，宣布报价无效或拒绝所有报价，并对由此而引起的对供货商的影响不承担责任也不解释原因，但</w:t>
      </w:r>
      <w:r>
        <w:rPr>
          <w:rFonts w:hint="eastAsia" w:ascii="宋体" w:hAnsi="宋体" w:cs="宋体"/>
          <w:sz w:val="24"/>
          <w:lang w:eastAsia="zh-CN"/>
        </w:rPr>
        <w:t>招标</w:t>
      </w:r>
      <w:r>
        <w:rPr>
          <w:rFonts w:hint="eastAsia" w:ascii="宋体" w:hAnsi="宋体" w:cs="宋体"/>
          <w:sz w:val="24"/>
        </w:rPr>
        <w:t>保证金将退还给供货商。</w:t>
      </w:r>
    </w:p>
    <w:p>
      <w:pPr>
        <w:adjustRightInd w:val="0"/>
        <w:snapToGrid w:val="0"/>
        <w:spacing w:line="520" w:lineRule="exact"/>
        <w:ind w:firstLine="482" w:firstLineChars="200"/>
        <w:jc w:val="left"/>
        <w:rPr>
          <w:rFonts w:hint="eastAsia" w:ascii="宋体" w:hAnsi="宋体" w:cs="宋体"/>
          <w:b/>
          <w:bCs/>
          <w:sz w:val="24"/>
        </w:rPr>
      </w:pPr>
      <w:r>
        <w:rPr>
          <w:rFonts w:hint="eastAsia" w:ascii="宋体" w:hAnsi="宋体" w:cs="宋体"/>
          <w:b/>
          <w:bCs/>
          <w:sz w:val="24"/>
        </w:rPr>
        <w:t>8.成交通知书</w:t>
      </w:r>
    </w:p>
    <w:p>
      <w:pPr>
        <w:adjustRightInd w:val="0"/>
        <w:snapToGrid w:val="0"/>
        <w:spacing w:line="520" w:lineRule="exact"/>
        <w:ind w:firstLine="480" w:firstLineChars="200"/>
        <w:jc w:val="left"/>
        <w:rPr>
          <w:rFonts w:hint="eastAsia" w:ascii="宋体" w:hAnsi="宋体" w:cs="宋体"/>
          <w:sz w:val="24"/>
        </w:rPr>
      </w:pPr>
      <w:r>
        <w:rPr>
          <w:rFonts w:hint="eastAsia" w:ascii="宋体" w:hAnsi="宋体" w:cs="宋体"/>
          <w:sz w:val="24"/>
          <w:lang w:eastAsia="zh-CN"/>
        </w:rPr>
        <w:t>招标</w:t>
      </w:r>
      <w:r>
        <w:rPr>
          <w:rFonts w:hint="eastAsia" w:ascii="宋体" w:hAnsi="宋体" w:cs="宋体"/>
          <w:sz w:val="24"/>
        </w:rPr>
        <w:t>结束并经批准后，</w:t>
      </w:r>
      <w:r>
        <w:rPr>
          <w:rFonts w:hint="eastAsia" w:ascii="宋体" w:hAnsi="宋体" w:cs="宋体"/>
          <w:sz w:val="24"/>
          <w:lang w:eastAsia="zh-CN"/>
        </w:rPr>
        <w:t>招标</w:t>
      </w:r>
      <w:r>
        <w:rPr>
          <w:rFonts w:hint="eastAsia" w:ascii="宋体" w:hAnsi="宋体" w:cs="宋体"/>
          <w:sz w:val="24"/>
        </w:rPr>
        <w:t>人将在响应文件有效期截止前向成交单位发出成交通知书，确认其报价已被接受。成交单位在收到成交通知书后，应立即以书面形式告知</w:t>
      </w:r>
      <w:r>
        <w:rPr>
          <w:rFonts w:hint="eastAsia" w:ascii="宋体" w:hAnsi="宋体" w:cs="宋体"/>
          <w:sz w:val="24"/>
          <w:lang w:eastAsia="zh-CN"/>
        </w:rPr>
        <w:t>招标</w:t>
      </w:r>
      <w:r>
        <w:rPr>
          <w:rFonts w:hint="eastAsia" w:ascii="宋体" w:hAnsi="宋体" w:cs="宋体"/>
          <w:sz w:val="24"/>
        </w:rPr>
        <w:t>人。</w:t>
      </w:r>
    </w:p>
    <w:p>
      <w:pPr>
        <w:adjustRightInd w:val="0"/>
        <w:snapToGrid w:val="0"/>
        <w:spacing w:line="520" w:lineRule="exact"/>
        <w:ind w:firstLine="482" w:firstLineChars="200"/>
        <w:jc w:val="left"/>
        <w:rPr>
          <w:rFonts w:hint="eastAsia" w:ascii="宋体" w:hAnsi="宋体" w:cs="宋体"/>
          <w:b/>
          <w:bCs/>
          <w:sz w:val="24"/>
        </w:rPr>
      </w:pPr>
      <w:r>
        <w:rPr>
          <w:rFonts w:hint="eastAsia" w:ascii="宋体" w:hAnsi="宋体" w:cs="宋体"/>
          <w:b/>
          <w:bCs/>
          <w:sz w:val="24"/>
        </w:rPr>
        <w:t>9.合同协议书的签署</w:t>
      </w:r>
    </w:p>
    <w:p>
      <w:pPr>
        <w:adjustRightInd w:val="0"/>
        <w:snapToGrid w:val="0"/>
        <w:spacing w:line="460" w:lineRule="exact"/>
        <w:ind w:firstLine="480" w:firstLineChars="200"/>
        <w:jc w:val="left"/>
        <w:rPr>
          <w:rFonts w:hint="eastAsia" w:ascii="宋体" w:hAnsi="宋体" w:cs="宋体"/>
          <w:sz w:val="24"/>
        </w:rPr>
      </w:pPr>
      <w:r>
        <w:rPr>
          <w:rFonts w:hint="eastAsia" w:ascii="宋体" w:hAnsi="宋体" w:cs="宋体"/>
          <w:sz w:val="24"/>
        </w:rPr>
        <w:t>9..1 成交供货商在收到成交通知书后3天内，应与</w:t>
      </w:r>
      <w:r>
        <w:rPr>
          <w:rFonts w:hint="eastAsia" w:ascii="宋体" w:hAnsi="宋体" w:cs="宋体"/>
          <w:sz w:val="24"/>
          <w:lang w:eastAsia="zh-CN"/>
        </w:rPr>
        <w:t>招标</w:t>
      </w:r>
      <w:r>
        <w:rPr>
          <w:rFonts w:hint="eastAsia" w:ascii="宋体" w:hAnsi="宋体" w:cs="宋体"/>
          <w:sz w:val="24"/>
        </w:rPr>
        <w:t>人签订合同协议书。</w:t>
      </w:r>
    </w:p>
    <w:p>
      <w:pPr>
        <w:adjustRightInd w:val="0"/>
        <w:snapToGrid w:val="0"/>
        <w:spacing w:line="460" w:lineRule="exact"/>
        <w:ind w:firstLine="480" w:firstLineChars="200"/>
        <w:jc w:val="left"/>
        <w:rPr>
          <w:rFonts w:hint="eastAsia" w:ascii="宋体" w:hAnsi="宋体" w:cs="宋体"/>
          <w:sz w:val="24"/>
        </w:rPr>
      </w:pPr>
      <w:r>
        <w:rPr>
          <w:rFonts w:hint="eastAsia" w:ascii="宋体" w:hAnsi="宋体" w:cs="宋体"/>
          <w:sz w:val="24"/>
        </w:rPr>
        <w:t>9.2 签订合同协议书时，成交供货商应出示法定代表人证书或其代理人的授权书。</w:t>
      </w:r>
    </w:p>
    <w:p>
      <w:pPr>
        <w:adjustRightInd w:val="0"/>
        <w:snapToGrid w:val="0"/>
        <w:spacing w:line="460" w:lineRule="exact"/>
        <w:ind w:firstLine="480" w:firstLineChars="200"/>
        <w:jc w:val="left"/>
        <w:rPr>
          <w:rFonts w:hint="eastAsia" w:ascii="宋体" w:hAnsi="宋体" w:cs="宋体"/>
          <w:sz w:val="24"/>
        </w:rPr>
      </w:pPr>
      <w:r>
        <w:rPr>
          <w:rFonts w:hint="eastAsia" w:ascii="宋体" w:hAnsi="宋体" w:cs="宋体"/>
          <w:sz w:val="24"/>
        </w:rPr>
        <w:t>9.3 签订合同协议书双方法定代表人或其授权的代理人签署加盖公章后生效。</w:t>
      </w:r>
    </w:p>
    <w:p>
      <w:pPr>
        <w:adjustRightInd w:val="0"/>
        <w:snapToGrid w:val="0"/>
        <w:spacing w:line="520" w:lineRule="exact"/>
        <w:ind w:firstLine="482" w:firstLineChars="200"/>
        <w:jc w:val="left"/>
        <w:rPr>
          <w:rFonts w:hint="eastAsia" w:ascii="宋体" w:hAnsi="宋体" w:cs="宋体"/>
          <w:b/>
          <w:bCs/>
          <w:sz w:val="24"/>
        </w:rPr>
      </w:pPr>
      <w:r>
        <w:rPr>
          <w:rFonts w:hint="eastAsia" w:ascii="宋体" w:hAnsi="宋体" w:cs="宋体"/>
          <w:b/>
          <w:bCs/>
          <w:sz w:val="24"/>
        </w:rPr>
        <w:t>10.纪律与监督</w:t>
      </w:r>
    </w:p>
    <w:p>
      <w:pPr>
        <w:adjustRightInd w:val="0"/>
        <w:snapToGrid w:val="0"/>
        <w:spacing w:line="520" w:lineRule="exact"/>
        <w:ind w:firstLine="480" w:firstLineChars="200"/>
        <w:jc w:val="left"/>
        <w:rPr>
          <w:rFonts w:hint="eastAsia" w:ascii="宋体" w:hAnsi="宋体" w:cs="宋体"/>
          <w:sz w:val="24"/>
        </w:rPr>
      </w:pPr>
      <w:r>
        <w:rPr>
          <w:rFonts w:hint="eastAsia" w:ascii="宋体" w:hAnsi="宋体" w:cs="宋体"/>
          <w:sz w:val="24"/>
        </w:rPr>
        <w:t>10.1 严禁供货商向参与</w:t>
      </w:r>
      <w:r>
        <w:rPr>
          <w:rFonts w:hint="eastAsia" w:ascii="宋体" w:hAnsi="宋体" w:cs="宋体"/>
          <w:sz w:val="24"/>
          <w:lang w:eastAsia="zh-CN"/>
        </w:rPr>
        <w:t>招标</w:t>
      </w:r>
      <w:r>
        <w:rPr>
          <w:rFonts w:hint="eastAsia" w:ascii="宋体" w:hAnsi="宋体" w:cs="宋体"/>
          <w:sz w:val="24"/>
        </w:rPr>
        <w:t>工作的有关人员行贿，使其泄露一切与</w:t>
      </w:r>
      <w:r>
        <w:rPr>
          <w:rFonts w:hint="eastAsia" w:ascii="宋体" w:hAnsi="宋体" w:cs="宋体"/>
          <w:sz w:val="24"/>
          <w:lang w:eastAsia="zh-CN"/>
        </w:rPr>
        <w:t>招标</w:t>
      </w:r>
      <w:r>
        <w:rPr>
          <w:rFonts w:hint="eastAsia" w:ascii="宋体" w:hAnsi="宋体" w:cs="宋体"/>
          <w:sz w:val="24"/>
        </w:rPr>
        <w:t>工作的有关信息。在</w:t>
      </w:r>
      <w:r>
        <w:rPr>
          <w:rFonts w:hint="eastAsia" w:ascii="宋体" w:hAnsi="宋体" w:cs="宋体"/>
          <w:sz w:val="24"/>
          <w:lang w:eastAsia="zh-CN"/>
        </w:rPr>
        <w:t>招标</w:t>
      </w:r>
      <w:r>
        <w:rPr>
          <w:rFonts w:hint="eastAsia" w:ascii="宋体" w:hAnsi="宋体" w:cs="宋体"/>
          <w:sz w:val="24"/>
        </w:rPr>
        <w:t>期间，不得邀请参与</w:t>
      </w:r>
      <w:r>
        <w:rPr>
          <w:rFonts w:hint="eastAsia" w:ascii="宋体" w:hAnsi="宋体" w:cs="宋体"/>
          <w:sz w:val="24"/>
          <w:lang w:eastAsia="zh-CN"/>
        </w:rPr>
        <w:t>招标</w:t>
      </w:r>
      <w:r>
        <w:rPr>
          <w:rFonts w:hint="eastAsia" w:ascii="宋体" w:hAnsi="宋体" w:cs="宋体"/>
          <w:sz w:val="24"/>
        </w:rPr>
        <w:t>工作的有关人员到供货商单位参观考察或出席供货商主办的或赞助的任何活动。</w:t>
      </w:r>
    </w:p>
    <w:p>
      <w:pPr>
        <w:adjustRightInd w:val="0"/>
        <w:snapToGrid w:val="0"/>
        <w:spacing w:line="520" w:lineRule="exact"/>
        <w:ind w:firstLine="480" w:firstLineChars="200"/>
        <w:jc w:val="left"/>
        <w:rPr>
          <w:rFonts w:hint="eastAsia" w:ascii="宋体" w:hAnsi="宋体" w:cs="宋体"/>
          <w:sz w:val="24"/>
        </w:rPr>
      </w:pPr>
      <w:r>
        <w:rPr>
          <w:rFonts w:hint="eastAsia" w:ascii="宋体" w:hAnsi="宋体" w:cs="宋体"/>
          <w:sz w:val="24"/>
        </w:rPr>
        <w:t>10.2供货商在</w:t>
      </w:r>
      <w:r>
        <w:rPr>
          <w:rFonts w:hint="eastAsia" w:ascii="宋体" w:hAnsi="宋体" w:cs="宋体"/>
          <w:sz w:val="24"/>
          <w:lang w:eastAsia="zh-CN"/>
        </w:rPr>
        <w:t>招标</w:t>
      </w:r>
      <w:r>
        <w:rPr>
          <w:rFonts w:hint="eastAsia" w:ascii="宋体" w:hAnsi="宋体" w:cs="宋体"/>
          <w:sz w:val="24"/>
        </w:rPr>
        <w:t>的过程中严禁互相串通、结盟，损害招标的公正性和竞争性，或以任何方式影响其他供货商参与正当</w:t>
      </w:r>
      <w:r>
        <w:rPr>
          <w:rFonts w:hint="eastAsia" w:ascii="宋体" w:hAnsi="宋体" w:cs="宋体"/>
          <w:sz w:val="24"/>
          <w:lang w:eastAsia="zh-CN"/>
        </w:rPr>
        <w:t>招标</w:t>
      </w:r>
      <w:r>
        <w:rPr>
          <w:rFonts w:hint="eastAsia" w:ascii="宋体" w:hAnsi="宋体" w:cs="宋体"/>
          <w:sz w:val="24"/>
        </w:rPr>
        <w:t>。</w:t>
      </w:r>
    </w:p>
    <w:p>
      <w:pPr>
        <w:adjustRightInd w:val="0"/>
        <w:snapToGrid w:val="0"/>
        <w:spacing w:line="520" w:lineRule="exact"/>
        <w:ind w:firstLine="480" w:firstLineChars="200"/>
        <w:jc w:val="left"/>
        <w:rPr>
          <w:rFonts w:hint="eastAsia" w:ascii="宋体" w:hAnsi="宋体" w:cs="宋体"/>
          <w:sz w:val="24"/>
        </w:rPr>
      </w:pPr>
      <w:r>
        <w:rPr>
          <w:rFonts w:hint="eastAsia" w:ascii="宋体" w:hAnsi="宋体" w:cs="宋体"/>
          <w:sz w:val="24"/>
        </w:rPr>
        <w:t>10.3 如发现供货商有上述不正当竞争行为，将取消其</w:t>
      </w:r>
      <w:r>
        <w:rPr>
          <w:rFonts w:hint="eastAsia" w:ascii="宋体" w:hAnsi="宋体" w:cs="宋体"/>
          <w:sz w:val="24"/>
          <w:lang w:eastAsia="zh-CN"/>
        </w:rPr>
        <w:t>招标</w:t>
      </w:r>
      <w:r>
        <w:rPr>
          <w:rFonts w:hint="eastAsia" w:ascii="宋体" w:hAnsi="宋体" w:cs="宋体"/>
          <w:sz w:val="24"/>
        </w:rPr>
        <w:t>资格或中标资格。</w:t>
      </w:r>
    </w:p>
    <w:p>
      <w:pPr>
        <w:adjustRightInd w:val="0"/>
        <w:snapToGrid w:val="0"/>
        <w:spacing w:line="520" w:lineRule="exact"/>
        <w:ind w:firstLine="480" w:firstLineChars="200"/>
        <w:jc w:val="left"/>
        <w:rPr>
          <w:rFonts w:hint="eastAsia" w:ascii="宋体" w:hAnsi="宋体" w:cs="宋体"/>
          <w:sz w:val="24"/>
        </w:rPr>
      </w:pPr>
      <w:r>
        <w:rPr>
          <w:rFonts w:hint="eastAsia" w:ascii="宋体" w:hAnsi="宋体" w:cs="宋体"/>
          <w:sz w:val="24"/>
        </w:rPr>
        <w:t>10.4 监督机构</w:t>
      </w:r>
    </w:p>
    <w:p>
      <w:pPr>
        <w:adjustRightInd w:val="0"/>
        <w:snapToGrid w:val="0"/>
        <w:spacing w:line="520" w:lineRule="exact"/>
        <w:ind w:firstLine="480" w:firstLineChars="200"/>
        <w:jc w:val="left"/>
        <w:rPr>
          <w:rFonts w:hint="eastAsia" w:ascii="宋体" w:hAnsi="宋体" w:cs="宋体"/>
          <w:sz w:val="24"/>
        </w:rPr>
      </w:pPr>
      <w:r>
        <w:rPr>
          <w:rFonts w:hint="eastAsia" w:ascii="宋体" w:hAnsi="宋体" w:cs="宋体"/>
          <w:sz w:val="24"/>
        </w:rPr>
        <w:t>监督机构：抚州市东乡城投集团有限公司</w:t>
      </w:r>
    </w:p>
    <w:p>
      <w:pPr>
        <w:adjustRightInd w:val="0"/>
        <w:snapToGrid w:val="0"/>
        <w:spacing w:line="520" w:lineRule="exact"/>
        <w:ind w:firstLine="480" w:firstLineChars="200"/>
        <w:jc w:val="left"/>
        <w:rPr>
          <w:rFonts w:hint="eastAsia" w:ascii="宋体" w:hAnsi="宋体" w:cs="宋体"/>
          <w:sz w:val="24"/>
        </w:rPr>
      </w:pPr>
      <w:r>
        <w:rPr>
          <w:rFonts w:hint="eastAsia" w:ascii="宋体" w:hAnsi="宋体" w:cs="宋体"/>
          <w:sz w:val="24"/>
        </w:rPr>
        <w:t>电    话：</w:t>
      </w:r>
    </w:p>
    <w:p>
      <w:pPr>
        <w:adjustRightInd w:val="0"/>
        <w:snapToGrid w:val="0"/>
        <w:spacing w:line="520" w:lineRule="exact"/>
        <w:ind w:firstLine="480" w:firstLineChars="200"/>
        <w:jc w:val="left"/>
        <w:rPr>
          <w:rFonts w:hint="eastAsia" w:ascii="宋体" w:hAnsi="宋体" w:cs="宋体"/>
          <w:bCs/>
          <w:sz w:val="24"/>
        </w:rPr>
      </w:pPr>
      <w:r>
        <w:rPr>
          <w:rFonts w:hint="eastAsia" w:ascii="宋体" w:hAnsi="宋体" w:cs="宋体"/>
          <w:sz w:val="24"/>
        </w:rPr>
        <w:t>地    址：</w:t>
      </w:r>
    </w:p>
    <w:p>
      <w:pPr>
        <w:adjustRightInd w:val="0"/>
        <w:snapToGrid w:val="0"/>
        <w:spacing w:line="580" w:lineRule="exact"/>
        <w:ind w:firstLine="880" w:firstLineChars="200"/>
        <w:jc w:val="center"/>
        <w:rPr>
          <w:rFonts w:hint="eastAsia" w:ascii="宋体" w:hAnsi="宋体" w:cs="宋体"/>
          <w:bCs/>
          <w:sz w:val="44"/>
          <w:szCs w:val="44"/>
        </w:rPr>
        <w:sectPr>
          <w:pgSz w:w="11906" w:h="16838"/>
          <w:pgMar w:top="850" w:right="850" w:bottom="850" w:left="850" w:header="851" w:footer="992" w:gutter="0"/>
          <w:cols w:space="720" w:num="1"/>
          <w:docGrid w:linePitch="312" w:charSpace="0"/>
        </w:sectPr>
      </w:pPr>
    </w:p>
    <w:p>
      <w:pPr>
        <w:tabs>
          <w:tab w:val="left" w:pos="0"/>
        </w:tabs>
        <w:jc w:val="center"/>
        <w:outlineLvl w:val="0"/>
        <w:rPr>
          <w:rFonts w:ascii="宋体" w:hAnsi="宋体" w:cs="宋体"/>
          <w:b/>
          <w:bCs/>
          <w:sz w:val="44"/>
          <w:szCs w:val="44"/>
        </w:rPr>
      </w:pPr>
      <w:bookmarkStart w:id="12" w:name="_Toc10070"/>
      <w:r>
        <w:rPr>
          <w:rFonts w:hint="eastAsia" w:ascii="宋体" w:hAnsi="宋体" w:cs="宋体"/>
          <w:b/>
          <w:bCs/>
          <w:sz w:val="44"/>
          <w:szCs w:val="44"/>
        </w:rPr>
        <w:t xml:space="preserve">第四章 </w:t>
      </w:r>
      <w:bookmarkStart w:id="13" w:name="_Toc14085"/>
      <w:r>
        <w:rPr>
          <w:rFonts w:hint="eastAsia" w:ascii="宋体" w:hAnsi="宋体" w:cs="宋体"/>
          <w:b/>
          <w:bCs/>
          <w:sz w:val="44"/>
          <w:szCs w:val="44"/>
        </w:rPr>
        <w:t>合同格式</w:t>
      </w:r>
      <w:bookmarkEnd w:id="13"/>
    </w:p>
    <w:p>
      <w:pPr>
        <w:pStyle w:val="6"/>
        <w:rPr>
          <w:rFonts w:hAnsi="宋体"/>
          <w:b/>
          <w:bCs/>
          <w:sz w:val="32"/>
          <w:szCs w:val="32"/>
        </w:rPr>
      </w:pPr>
    </w:p>
    <w:p>
      <w:pPr>
        <w:rPr>
          <w:rFonts w:ascii="宋体" w:hAnsi="宋体" w:cs="宋体"/>
          <w:b/>
          <w:bCs/>
          <w:sz w:val="32"/>
          <w:szCs w:val="32"/>
        </w:rPr>
      </w:pPr>
    </w:p>
    <w:p>
      <w:pPr>
        <w:jc w:val="center"/>
        <w:rPr>
          <w:rFonts w:ascii="宋体" w:hAnsi="宋体" w:cs="宋体"/>
          <w:sz w:val="44"/>
          <w:szCs w:val="44"/>
        </w:rPr>
      </w:pPr>
      <w:r>
        <w:rPr>
          <w:rFonts w:hint="eastAsia" w:ascii="宋体" w:hAnsi="宋体" w:cs="宋体"/>
          <w:sz w:val="44"/>
          <w:szCs w:val="44"/>
        </w:rPr>
        <w:t>合同书</w:t>
      </w:r>
    </w:p>
    <w:p>
      <w:pPr>
        <w:jc w:val="center"/>
        <w:rPr>
          <w:rFonts w:ascii="宋体" w:hAnsi="宋体" w:cs="宋体"/>
          <w:sz w:val="44"/>
          <w:szCs w:val="44"/>
        </w:rPr>
      </w:pPr>
    </w:p>
    <w:p>
      <w:pPr>
        <w:pStyle w:val="2"/>
        <w:spacing w:before="120" w:after="120"/>
        <w:rPr>
          <w:rFonts w:ascii="宋体" w:hAnsi="宋体" w:cs="宋体"/>
          <w:sz w:val="44"/>
          <w:szCs w:val="44"/>
        </w:rPr>
      </w:pPr>
    </w:p>
    <w:p>
      <w:pPr>
        <w:rPr>
          <w:rFonts w:ascii="宋体" w:hAnsi="宋体" w:cs="宋体"/>
          <w:sz w:val="44"/>
          <w:szCs w:val="44"/>
        </w:rPr>
      </w:pPr>
    </w:p>
    <w:p>
      <w:pPr>
        <w:pStyle w:val="2"/>
        <w:spacing w:before="120" w:after="120"/>
        <w:rPr>
          <w:rFonts w:ascii="宋体" w:hAnsi="宋体" w:cs="宋体"/>
          <w:sz w:val="44"/>
          <w:szCs w:val="44"/>
        </w:rPr>
      </w:pPr>
    </w:p>
    <w:p>
      <w:pPr>
        <w:rPr>
          <w:rFonts w:ascii="宋体" w:hAnsi="宋体" w:cs="宋体"/>
          <w:sz w:val="44"/>
          <w:szCs w:val="44"/>
        </w:rPr>
      </w:pPr>
    </w:p>
    <w:p>
      <w:pPr>
        <w:pStyle w:val="2"/>
        <w:spacing w:before="120" w:after="120"/>
        <w:rPr>
          <w:rFonts w:ascii="宋体" w:hAnsi="宋体" w:cs="宋体"/>
          <w:sz w:val="44"/>
          <w:szCs w:val="44"/>
        </w:rPr>
      </w:pPr>
    </w:p>
    <w:p>
      <w:pPr>
        <w:rPr>
          <w:rFonts w:ascii="宋体" w:hAnsi="宋体" w:cs="宋体"/>
          <w:sz w:val="44"/>
          <w:szCs w:val="44"/>
        </w:rPr>
      </w:pPr>
    </w:p>
    <w:p>
      <w:pPr>
        <w:pStyle w:val="2"/>
        <w:spacing w:before="120" w:after="120"/>
      </w:pPr>
    </w:p>
    <w:p>
      <w:pPr>
        <w:jc w:val="center"/>
        <w:rPr>
          <w:rFonts w:ascii="宋体" w:hAnsi="宋体" w:cs="宋体"/>
          <w:sz w:val="44"/>
          <w:szCs w:val="44"/>
        </w:rPr>
      </w:pPr>
    </w:p>
    <w:tbl>
      <w:tblPr>
        <w:tblStyle w:val="13"/>
        <w:tblW w:w="6801" w:type="dxa"/>
        <w:jc w:val="center"/>
        <w:tblLayout w:type="fixed"/>
        <w:tblCellMar>
          <w:top w:w="0" w:type="dxa"/>
          <w:left w:w="108" w:type="dxa"/>
          <w:bottom w:w="0" w:type="dxa"/>
          <w:right w:w="108" w:type="dxa"/>
        </w:tblCellMar>
      </w:tblPr>
      <w:tblGrid>
        <w:gridCol w:w="6801"/>
      </w:tblGrid>
      <w:tr>
        <w:tblPrEx>
          <w:tblCellMar>
            <w:top w:w="0" w:type="dxa"/>
            <w:left w:w="108" w:type="dxa"/>
            <w:bottom w:w="0" w:type="dxa"/>
            <w:right w:w="108" w:type="dxa"/>
          </w:tblCellMar>
        </w:tblPrEx>
        <w:trPr>
          <w:trHeight w:val="446" w:hRule="atLeast"/>
          <w:jc w:val="center"/>
        </w:trPr>
        <w:tc>
          <w:tcPr>
            <w:tcW w:w="6801" w:type="dxa"/>
            <w:noWrap w:val="0"/>
            <w:vAlign w:val="top"/>
          </w:tcPr>
          <w:p>
            <w:pPr>
              <w:rPr>
                <w:rFonts w:ascii="宋体" w:hAnsi="宋体" w:cs="宋体"/>
                <w:sz w:val="28"/>
                <w:szCs w:val="28"/>
              </w:rPr>
            </w:pPr>
            <w:r>
              <w:rPr>
                <w:rFonts w:hint="eastAsia" w:ascii="宋体" w:hAnsi="宋体" w:cs="宋体"/>
                <w:sz w:val="28"/>
                <w:szCs w:val="28"/>
              </w:rPr>
              <w:t>合同编号：</w:t>
            </w:r>
          </w:p>
        </w:tc>
      </w:tr>
      <w:tr>
        <w:tblPrEx>
          <w:tblCellMar>
            <w:top w:w="0" w:type="dxa"/>
            <w:left w:w="108" w:type="dxa"/>
            <w:bottom w:w="0" w:type="dxa"/>
            <w:right w:w="108" w:type="dxa"/>
          </w:tblCellMar>
        </w:tblPrEx>
        <w:trPr>
          <w:trHeight w:val="446" w:hRule="atLeast"/>
          <w:jc w:val="center"/>
        </w:trPr>
        <w:tc>
          <w:tcPr>
            <w:tcW w:w="6801" w:type="dxa"/>
            <w:noWrap w:val="0"/>
            <w:vAlign w:val="top"/>
          </w:tcPr>
          <w:p>
            <w:pPr>
              <w:rPr>
                <w:rFonts w:ascii="宋体" w:hAnsi="宋体" w:cs="宋体"/>
                <w:sz w:val="28"/>
                <w:szCs w:val="28"/>
              </w:rPr>
            </w:pPr>
            <w:r>
              <w:rPr>
                <w:rFonts w:hint="eastAsia" w:ascii="宋体" w:hAnsi="宋体" w:cs="宋体"/>
                <w:sz w:val="28"/>
                <w:szCs w:val="28"/>
              </w:rPr>
              <w:t>项目名称：</w:t>
            </w:r>
          </w:p>
        </w:tc>
      </w:tr>
      <w:tr>
        <w:tblPrEx>
          <w:tblCellMar>
            <w:top w:w="0" w:type="dxa"/>
            <w:left w:w="108" w:type="dxa"/>
            <w:bottom w:w="0" w:type="dxa"/>
            <w:right w:w="108" w:type="dxa"/>
          </w:tblCellMar>
        </w:tblPrEx>
        <w:trPr>
          <w:trHeight w:val="446" w:hRule="atLeast"/>
          <w:jc w:val="center"/>
        </w:trPr>
        <w:tc>
          <w:tcPr>
            <w:tcW w:w="6801" w:type="dxa"/>
            <w:noWrap w:val="0"/>
            <w:vAlign w:val="top"/>
          </w:tcPr>
          <w:p>
            <w:pPr>
              <w:rPr>
                <w:rFonts w:ascii="宋体" w:hAnsi="宋体" w:cs="宋体"/>
                <w:sz w:val="28"/>
                <w:szCs w:val="28"/>
              </w:rPr>
            </w:pPr>
            <w:r>
              <w:rPr>
                <w:rFonts w:hint="eastAsia" w:ascii="宋体" w:hAnsi="宋体" w:cs="宋体"/>
                <w:sz w:val="28"/>
                <w:szCs w:val="28"/>
              </w:rPr>
              <w:t>采购编号：</w:t>
            </w:r>
          </w:p>
        </w:tc>
      </w:tr>
      <w:tr>
        <w:tblPrEx>
          <w:tblCellMar>
            <w:top w:w="0" w:type="dxa"/>
            <w:left w:w="108" w:type="dxa"/>
            <w:bottom w:w="0" w:type="dxa"/>
            <w:right w:w="108" w:type="dxa"/>
          </w:tblCellMar>
        </w:tblPrEx>
        <w:trPr>
          <w:trHeight w:val="460" w:hRule="atLeast"/>
          <w:jc w:val="center"/>
        </w:trPr>
        <w:tc>
          <w:tcPr>
            <w:tcW w:w="6801" w:type="dxa"/>
            <w:noWrap w:val="0"/>
            <w:vAlign w:val="top"/>
          </w:tcPr>
          <w:p>
            <w:pPr>
              <w:rPr>
                <w:rFonts w:ascii="宋体" w:hAnsi="宋体" w:cs="宋体"/>
                <w:sz w:val="28"/>
                <w:szCs w:val="28"/>
              </w:rPr>
            </w:pPr>
          </w:p>
        </w:tc>
      </w:tr>
    </w:tbl>
    <w:p>
      <w:pPr>
        <w:jc w:val="center"/>
        <w:rPr>
          <w:rFonts w:ascii="宋体" w:hAnsi="宋体" w:cs="宋体"/>
          <w:sz w:val="44"/>
          <w:szCs w:val="44"/>
        </w:rPr>
      </w:pPr>
    </w:p>
    <w:p>
      <w:pPr>
        <w:pStyle w:val="6"/>
      </w:pPr>
    </w:p>
    <w:p/>
    <w:p>
      <w:pPr>
        <w:pStyle w:val="2"/>
        <w:spacing w:before="120" w:after="120"/>
      </w:pPr>
    </w:p>
    <w:p>
      <w:pPr>
        <w:pStyle w:val="11"/>
        <w:widowControl/>
        <w:shd w:val="clear" w:color="auto" w:fill="FFFFFF"/>
        <w:spacing w:before="0" w:beforeAutospacing="0" w:after="0" w:afterAutospacing="0" w:line="440" w:lineRule="exact"/>
        <w:jc w:val="center"/>
        <w:rPr>
          <w:rFonts w:ascii="微软雅黑" w:hAnsi="微软雅黑" w:eastAsia="微软雅黑" w:cs="微软雅黑"/>
          <w:b/>
          <w:bCs/>
          <w:color w:val="333333"/>
          <w:spacing w:val="8"/>
          <w:sz w:val="28"/>
          <w:szCs w:val="28"/>
          <w:shd w:val="clear" w:color="auto" w:fill="FFFFFF"/>
        </w:rPr>
      </w:pPr>
      <w:bookmarkStart w:id="14" w:name="_Toc321492163"/>
      <w:r>
        <w:rPr>
          <w:rFonts w:hint="eastAsia" w:hAnsi="宋体" w:cs="仿宋"/>
          <w:sz w:val="28"/>
          <w:szCs w:val="28"/>
        </w:rPr>
        <w:br w:type="page"/>
      </w:r>
      <w:bookmarkEnd w:id="14"/>
      <w:r>
        <w:rPr>
          <w:rFonts w:hint="eastAsia" w:ascii="微软雅黑" w:hAnsi="微软雅黑" w:eastAsia="微软雅黑" w:cs="微软雅黑"/>
          <w:b/>
          <w:bCs/>
          <w:color w:val="333333"/>
          <w:spacing w:val="8"/>
          <w:sz w:val="28"/>
          <w:szCs w:val="28"/>
          <w:shd w:val="clear" w:color="auto" w:fill="FFFFFF"/>
        </w:rPr>
        <w:t>购销合同</w:t>
      </w:r>
    </w:p>
    <w:p>
      <w:pPr>
        <w:pStyle w:val="11"/>
        <w:widowControl/>
        <w:shd w:val="clear" w:color="auto" w:fill="FFFFFF"/>
        <w:spacing w:before="0" w:beforeAutospacing="0" w:after="0" w:afterAutospacing="0" w:line="440" w:lineRule="exact"/>
        <w:rPr>
          <w:rFonts w:hint="eastAsia" w:ascii="宋体" w:hAnsi="宋体" w:eastAsia="宋体" w:cs="宋体"/>
          <w:b w:val="0"/>
          <w:bCs w:val="0"/>
          <w:color w:val="auto"/>
          <w:kern w:val="2"/>
          <w:sz w:val="24"/>
          <w:szCs w:val="24"/>
          <w:u w:val="single"/>
          <w:lang w:val="en-US" w:eastAsia="zh-CN"/>
        </w:rPr>
      </w:pPr>
      <w:r>
        <w:rPr>
          <w:rFonts w:hint="eastAsia" w:ascii="仿宋" w:hAnsi="仿宋" w:eastAsia="仿宋" w:cs="仿宋"/>
          <w:b w:val="0"/>
          <w:bCs w:val="0"/>
          <w:color w:val="auto"/>
          <w:spacing w:val="8"/>
          <w:sz w:val="28"/>
          <w:szCs w:val="28"/>
          <w:shd w:val="clear" w:color="auto" w:fill="FFFFFF"/>
        </w:rPr>
        <w:t>甲 方:</w:t>
      </w:r>
      <w:r>
        <w:rPr>
          <w:rFonts w:hint="eastAsia" w:ascii="仿宋" w:hAnsi="仿宋" w:eastAsia="仿宋" w:cs="仿宋"/>
          <w:b w:val="0"/>
          <w:bCs w:val="0"/>
          <w:color w:val="auto"/>
          <w:kern w:val="2"/>
          <w:sz w:val="28"/>
          <w:szCs w:val="28"/>
          <w:u w:val="single"/>
          <w:lang w:val="en-US" w:eastAsia="zh-CN"/>
        </w:rPr>
        <w:t xml:space="preserve"> </w:t>
      </w:r>
      <w:r>
        <w:rPr>
          <w:rFonts w:hint="eastAsia" w:ascii="宋体" w:hAnsi="宋体" w:eastAsia="宋体" w:cs="宋体"/>
          <w:b w:val="0"/>
          <w:bCs w:val="0"/>
          <w:color w:val="auto"/>
          <w:kern w:val="2"/>
          <w:sz w:val="24"/>
          <w:szCs w:val="24"/>
          <w:u w:val="single"/>
        </w:rPr>
        <w:t xml:space="preserve">（以下简称甲方）   </w:t>
      </w:r>
      <w:r>
        <w:rPr>
          <w:rFonts w:hint="eastAsia" w:hAnsi="宋体" w:eastAsia="宋体" w:cs="宋体"/>
          <w:b w:val="0"/>
          <w:bCs w:val="0"/>
          <w:color w:val="auto"/>
          <w:kern w:val="2"/>
          <w:sz w:val="24"/>
          <w:szCs w:val="24"/>
          <w:u w:val="single"/>
          <w:lang w:eastAsia="zh-CN"/>
        </w:rPr>
        <w:t>统一社会信用代码：</w:t>
      </w:r>
    </w:p>
    <w:p>
      <w:pPr>
        <w:widowControl/>
        <w:spacing w:line="440" w:lineRule="exact"/>
        <w:jc w:val="left"/>
        <w:rPr>
          <w:rFonts w:hint="eastAsia" w:ascii="宋体" w:hAnsi="宋体" w:eastAsia="宋体" w:cs="宋体"/>
          <w:b w:val="0"/>
          <w:bCs w:val="0"/>
          <w:color w:val="auto"/>
          <w:spacing w:val="8"/>
          <w:kern w:val="0"/>
          <w:sz w:val="24"/>
          <w:szCs w:val="24"/>
          <w:shd w:val="clear" w:color="auto" w:fill="FFFFFF"/>
          <w:lang w:val="en-US" w:eastAsia="zh-CN" w:bidi="ar"/>
        </w:rPr>
      </w:pPr>
      <w:r>
        <w:rPr>
          <w:rFonts w:hint="eastAsia" w:ascii="宋体" w:hAnsi="宋体" w:eastAsia="宋体" w:cs="宋体"/>
          <w:b w:val="0"/>
          <w:bCs w:val="0"/>
          <w:color w:val="auto"/>
          <w:spacing w:val="8"/>
          <w:kern w:val="0"/>
          <w:sz w:val="24"/>
          <w:szCs w:val="24"/>
          <w:shd w:val="clear" w:color="auto" w:fill="FFFFFF"/>
          <w:lang w:bidi="ar"/>
        </w:rPr>
        <w:t>乙 方:</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val="0"/>
          <w:bCs w:val="0"/>
          <w:color w:val="auto"/>
          <w:sz w:val="24"/>
          <w:szCs w:val="24"/>
          <w:u w:val="single"/>
        </w:rPr>
        <w:t xml:space="preserve"> （以下简称乙方）   </w:t>
      </w:r>
      <w:r>
        <w:rPr>
          <w:rFonts w:hint="eastAsia" w:ascii="宋体" w:hAnsi="宋体" w:eastAsia="宋体" w:cs="宋体"/>
          <w:b w:val="0"/>
          <w:bCs w:val="0"/>
          <w:color w:val="auto"/>
          <w:sz w:val="24"/>
          <w:szCs w:val="24"/>
          <w:u w:val="single"/>
          <w:lang w:eastAsia="zh-CN"/>
        </w:rPr>
        <w:t>统一社会信用代码：</w:t>
      </w:r>
    </w:p>
    <w:p>
      <w:pPr>
        <w:ind w:firstLine="512" w:firstLineChars="200"/>
        <w:jc w:val="left"/>
        <w:rPr>
          <w:rFonts w:hint="eastAsia" w:ascii="宋体" w:hAnsi="宋体" w:eastAsia="宋体" w:cs="宋体"/>
          <w:b w:val="0"/>
          <w:bCs w:val="0"/>
          <w:color w:val="auto"/>
          <w:spacing w:val="8"/>
          <w:kern w:val="0"/>
          <w:sz w:val="24"/>
          <w:szCs w:val="24"/>
          <w:shd w:val="clear" w:color="auto" w:fill="FFFFFF"/>
          <w:lang w:bidi="ar"/>
        </w:rPr>
      </w:pPr>
      <w:r>
        <w:rPr>
          <w:rFonts w:hint="eastAsia" w:ascii="宋体" w:hAnsi="宋体" w:eastAsia="宋体" w:cs="宋体"/>
          <w:b w:val="0"/>
          <w:bCs w:val="0"/>
          <w:color w:val="auto"/>
          <w:spacing w:val="8"/>
          <w:kern w:val="0"/>
          <w:sz w:val="24"/>
          <w:szCs w:val="24"/>
          <w:shd w:val="clear" w:color="auto" w:fill="FFFFFF"/>
          <w:lang w:bidi="ar"/>
        </w:rPr>
        <w:t>为保护各方的合法权益，明确各方权利责任，依照《中华人民共和国民法典》等及有关法律、法规，遵循平等、自愿、公平和诚实信用的原则，甲、乙、</w:t>
      </w:r>
      <w:r>
        <w:rPr>
          <w:rFonts w:hint="eastAsia" w:ascii="宋体" w:hAnsi="宋体" w:eastAsia="宋体" w:cs="宋体"/>
          <w:b w:val="0"/>
          <w:bCs w:val="0"/>
          <w:color w:val="auto"/>
          <w:spacing w:val="8"/>
          <w:kern w:val="0"/>
          <w:sz w:val="24"/>
          <w:szCs w:val="24"/>
          <w:shd w:val="clear" w:color="auto" w:fill="FFFFFF"/>
          <w:lang w:eastAsia="zh-CN" w:bidi="ar"/>
        </w:rPr>
        <w:t>两</w:t>
      </w:r>
      <w:r>
        <w:rPr>
          <w:rFonts w:hint="eastAsia" w:ascii="宋体" w:hAnsi="宋体" w:eastAsia="宋体" w:cs="宋体"/>
          <w:b w:val="0"/>
          <w:bCs w:val="0"/>
          <w:color w:val="auto"/>
          <w:spacing w:val="8"/>
          <w:kern w:val="0"/>
          <w:sz w:val="24"/>
          <w:szCs w:val="24"/>
          <w:shd w:val="clear" w:color="auto" w:fill="FFFFFF"/>
          <w:lang w:bidi="ar"/>
        </w:rPr>
        <w:t>方就</w:t>
      </w:r>
      <w:r>
        <w:rPr>
          <w:rFonts w:hint="eastAsia" w:ascii="宋体" w:hAnsi="宋体" w:eastAsia="宋体" w:cs="宋体"/>
          <w:sz w:val="24"/>
          <w:lang w:eastAsia="zh-CN"/>
        </w:rPr>
        <w:t>东乡区2022年度设施蔬菜基地基础设施建设项目（</w:t>
      </w:r>
      <w:r>
        <w:rPr>
          <w:rFonts w:hint="eastAsia" w:ascii="宋体" w:hAnsi="宋体" w:eastAsia="宋体" w:cs="宋体"/>
          <w:sz w:val="24"/>
          <w:lang w:val="en-US" w:eastAsia="zh-CN"/>
        </w:rPr>
        <w:t>杨桥坂上</w:t>
      </w:r>
      <w:r>
        <w:rPr>
          <w:rFonts w:hint="eastAsia" w:ascii="宋体" w:hAnsi="宋体" w:eastAsia="宋体" w:cs="宋体"/>
          <w:sz w:val="24"/>
          <w:lang w:eastAsia="zh-CN"/>
        </w:rPr>
        <w:t>）新增内遮阳及电动卷膜器工程</w:t>
      </w:r>
      <w:r>
        <w:rPr>
          <w:rFonts w:hint="eastAsia" w:ascii="宋体" w:hAnsi="宋体" w:cs="宋体"/>
          <w:sz w:val="24"/>
          <w:lang w:eastAsia="zh-CN"/>
        </w:rPr>
        <w:t>（第二次）</w:t>
      </w:r>
      <w:r>
        <w:rPr>
          <w:rFonts w:hint="eastAsia" w:ascii="宋体" w:hAnsi="宋体" w:eastAsia="宋体" w:cs="宋体"/>
          <w:b w:val="0"/>
          <w:bCs w:val="0"/>
          <w:color w:val="auto"/>
          <w:spacing w:val="8"/>
          <w:kern w:val="0"/>
          <w:sz w:val="24"/>
          <w:szCs w:val="24"/>
          <w:shd w:val="clear" w:color="auto" w:fill="FFFFFF"/>
          <w:lang w:bidi="ar"/>
        </w:rPr>
        <w:t>购销事项协商一致，订立本合同。</w:t>
      </w:r>
    </w:p>
    <w:p>
      <w:pPr>
        <w:widowControl/>
        <w:spacing w:line="440" w:lineRule="exact"/>
        <w:ind w:firstLine="514" w:firstLineChars="200"/>
        <w:jc w:val="left"/>
        <w:rPr>
          <w:rFonts w:hint="eastAsia" w:ascii="宋体" w:hAnsi="宋体" w:eastAsia="宋体" w:cs="宋体"/>
          <w:b/>
          <w:bCs/>
          <w:color w:val="auto"/>
          <w:spacing w:val="8"/>
          <w:kern w:val="0"/>
          <w:sz w:val="24"/>
          <w:szCs w:val="24"/>
          <w:shd w:val="clear" w:color="auto" w:fill="FFFFFF"/>
          <w:lang w:bidi="ar"/>
        </w:rPr>
      </w:pPr>
      <w:r>
        <w:rPr>
          <w:rFonts w:hint="eastAsia" w:ascii="宋体" w:hAnsi="宋体" w:eastAsia="宋体" w:cs="宋体"/>
          <w:b/>
          <w:bCs/>
          <w:color w:val="auto"/>
          <w:spacing w:val="8"/>
          <w:kern w:val="0"/>
          <w:sz w:val="24"/>
          <w:szCs w:val="24"/>
          <w:shd w:val="clear" w:color="auto" w:fill="FFFFFF"/>
          <w:lang w:bidi="ar"/>
        </w:rPr>
        <w:t>一、购货产品、数量及单价：</w:t>
      </w:r>
    </w:p>
    <w:tbl>
      <w:tblPr>
        <w:tblStyle w:val="13"/>
        <w:tblpPr w:leftFromText="180" w:rightFromText="180" w:vertAnchor="text" w:horzAnchor="page" w:tblpX="642" w:tblpY="464"/>
        <w:tblOverlap w:val="never"/>
        <w:tblW w:w="10557" w:type="dxa"/>
        <w:tblInd w:w="0" w:type="dxa"/>
        <w:tblLayout w:type="fixed"/>
        <w:tblCellMar>
          <w:top w:w="0" w:type="dxa"/>
          <w:left w:w="0" w:type="dxa"/>
          <w:bottom w:w="0" w:type="dxa"/>
          <w:right w:w="0" w:type="dxa"/>
        </w:tblCellMar>
      </w:tblPr>
      <w:tblGrid>
        <w:gridCol w:w="1045"/>
        <w:gridCol w:w="1207"/>
        <w:gridCol w:w="1340"/>
        <w:gridCol w:w="1817"/>
        <w:gridCol w:w="1515"/>
        <w:gridCol w:w="1276"/>
        <w:gridCol w:w="2357"/>
      </w:tblGrid>
      <w:tr>
        <w:tblPrEx>
          <w:tblCellMar>
            <w:top w:w="0" w:type="dxa"/>
            <w:left w:w="0" w:type="dxa"/>
            <w:bottom w:w="0" w:type="dxa"/>
            <w:right w:w="0" w:type="dxa"/>
          </w:tblCellMar>
        </w:tblPrEx>
        <w:trPr>
          <w:trHeight w:val="705" w:hRule="atLeast"/>
        </w:trPr>
        <w:tc>
          <w:tcPr>
            <w:tcW w:w="1045" w:type="dxa"/>
            <w:tcBorders>
              <w:top w:val="single" w:color="666666" w:sz="6" w:space="0"/>
              <w:left w:val="single" w:color="666666" w:sz="6" w:space="0"/>
              <w:bottom w:val="single" w:color="666666" w:sz="6" w:space="0"/>
              <w:right w:val="single" w:color="666666" w:sz="6" w:space="0"/>
            </w:tcBorders>
            <w:noWrap w:val="0"/>
            <w:vAlign w:val="center"/>
          </w:tcPr>
          <w:p>
            <w:pPr>
              <w:widowControl/>
              <w:spacing w:line="440" w:lineRule="exact"/>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产品名称</w:t>
            </w:r>
          </w:p>
        </w:tc>
        <w:tc>
          <w:tcPr>
            <w:tcW w:w="1207" w:type="dxa"/>
            <w:tcBorders>
              <w:top w:val="single" w:color="666666" w:sz="6" w:space="0"/>
              <w:left w:val="single" w:color="666666" w:sz="6" w:space="0"/>
              <w:bottom w:val="single" w:color="666666" w:sz="6" w:space="0"/>
              <w:right w:val="single" w:color="666666" w:sz="6" w:space="0"/>
            </w:tcBorders>
            <w:noWrap w:val="0"/>
            <w:vAlign w:val="center"/>
          </w:tcPr>
          <w:p>
            <w:pPr>
              <w:pStyle w:val="11"/>
              <w:widowControl/>
              <w:spacing w:before="0" w:beforeAutospacing="0" w:after="0" w:afterAutospacing="0"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规格及标准</w:t>
            </w:r>
          </w:p>
        </w:tc>
        <w:tc>
          <w:tcPr>
            <w:tcW w:w="1340" w:type="dxa"/>
            <w:tcBorders>
              <w:top w:val="single" w:color="666666" w:sz="6" w:space="0"/>
              <w:left w:val="single" w:color="666666" w:sz="6" w:space="0"/>
              <w:bottom w:val="single" w:color="666666" w:sz="6" w:space="0"/>
              <w:right w:val="single" w:color="666666" w:sz="6" w:space="0"/>
            </w:tcBorders>
            <w:noWrap w:val="0"/>
            <w:vAlign w:val="center"/>
          </w:tcPr>
          <w:p>
            <w:pPr>
              <w:pStyle w:val="11"/>
              <w:widowControl/>
              <w:spacing w:before="0" w:beforeAutospacing="0" w:after="0" w:afterAutospacing="0"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暂定数量</w:t>
            </w:r>
          </w:p>
        </w:tc>
        <w:tc>
          <w:tcPr>
            <w:tcW w:w="1817" w:type="dxa"/>
            <w:tcBorders>
              <w:top w:val="single" w:color="666666" w:sz="6" w:space="0"/>
              <w:left w:val="single" w:color="666666" w:sz="6" w:space="0"/>
              <w:bottom w:val="single" w:color="666666" w:sz="6" w:space="0"/>
              <w:right w:val="single" w:color="666666" w:sz="6" w:space="0"/>
            </w:tcBorders>
            <w:noWrap w:val="0"/>
            <w:vAlign w:val="center"/>
          </w:tcPr>
          <w:p>
            <w:pPr>
              <w:pStyle w:val="11"/>
              <w:widowControl/>
              <w:spacing w:before="0" w:beforeAutospacing="0" w:after="0" w:afterAutospacing="0"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单价 (元</w:t>
            </w:r>
            <w:r>
              <w:rPr>
                <w:rFonts w:hint="eastAsia" w:hAnsi="宋体" w:eastAsia="宋体" w:cs="宋体"/>
                <w:color w:val="auto"/>
                <w:sz w:val="24"/>
                <w:szCs w:val="24"/>
                <w:lang w:val="en-US" w:eastAsia="zh-CN"/>
              </w:rPr>
              <w:t>/平方米</w:t>
            </w:r>
            <w:r>
              <w:rPr>
                <w:rFonts w:hint="eastAsia" w:ascii="宋体" w:hAnsi="宋体" w:eastAsia="宋体" w:cs="宋体"/>
                <w:color w:val="auto"/>
                <w:sz w:val="24"/>
                <w:szCs w:val="24"/>
              </w:rPr>
              <w:t>)</w:t>
            </w:r>
          </w:p>
        </w:tc>
        <w:tc>
          <w:tcPr>
            <w:tcW w:w="1515" w:type="dxa"/>
            <w:tcBorders>
              <w:top w:val="single" w:color="666666" w:sz="6" w:space="0"/>
              <w:left w:val="single" w:color="666666" w:sz="6" w:space="0"/>
              <w:bottom w:val="single" w:color="666666" w:sz="6" w:space="0"/>
              <w:right w:val="single" w:color="auto" w:sz="4" w:space="0"/>
            </w:tcBorders>
            <w:noWrap w:val="0"/>
            <w:vAlign w:val="center"/>
          </w:tcPr>
          <w:p>
            <w:pPr>
              <w:pStyle w:val="11"/>
              <w:widowControl/>
              <w:spacing w:before="0" w:beforeAutospacing="0" w:after="0" w:afterAutospacing="0"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合价（元）</w:t>
            </w:r>
          </w:p>
        </w:tc>
        <w:tc>
          <w:tcPr>
            <w:tcW w:w="1276" w:type="dxa"/>
            <w:tcBorders>
              <w:top w:val="single" w:color="666666" w:sz="6" w:space="0"/>
              <w:left w:val="single" w:color="auto" w:sz="4" w:space="0"/>
              <w:bottom w:val="single" w:color="666666" w:sz="6" w:space="0"/>
              <w:right w:val="single" w:color="666666" w:sz="6" w:space="0"/>
            </w:tcBorders>
            <w:noWrap w:val="0"/>
            <w:vAlign w:val="center"/>
          </w:tcPr>
          <w:p>
            <w:pPr>
              <w:pStyle w:val="11"/>
              <w:widowControl/>
              <w:spacing w:before="0" w:beforeAutospacing="0" w:after="0" w:afterAutospacing="0"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运送方式</w:t>
            </w:r>
          </w:p>
        </w:tc>
        <w:tc>
          <w:tcPr>
            <w:tcW w:w="2357" w:type="dxa"/>
            <w:tcBorders>
              <w:top w:val="single" w:color="666666" w:sz="6" w:space="0"/>
              <w:left w:val="single" w:color="666666" w:sz="6" w:space="0"/>
              <w:bottom w:val="single" w:color="666666" w:sz="6" w:space="0"/>
              <w:right w:val="single" w:color="666666" w:sz="6" w:space="0"/>
            </w:tcBorders>
            <w:noWrap w:val="0"/>
            <w:vAlign w:val="center"/>
          </w:tcPr>
          <w:p>
            <w:pPr>
              <w:pStyle w:val="11"/>
              <w:widowControl/>
              <w:spacing w:before="0" w:beforeAutospacing="0" w:after="0" w:afterAutospacing="0"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备注</w:t>
            </w:r>
          </w:p>
          <w:p>
            <w:pPr>
              <w:widowControl/>
              <w:spacing w:line="440" w:lineRule="exact"/>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(特种要求)</w:t>
            </w:r>
          </w:p>
        </w:tc>
      </w:tr>
      <w:tr>
        <w:tblPrEx>
          <w:tblCellMar>
            <w:top w:w="0" w:type="dxa"/>
            <w:left w:w="0" w:type="dxa"/>
            <w:bottom w:w="0" w:type="dxa"/>
            <w:right w:w="0" w:type="dxa"/>
          </w:tblCellMar>
        </w:tblPrEx>
        <w:trPr>
          <w:trHeight w:val="359" w:hRule="atLeast"/>
        </w:trPr>
        <w:tc>
          <w:tcPr>
            <w:tcW w:w="1045" w:type="dxa"/>
            <w:tcBorders>
              <w:top w:val="single" w:color="666666" w:sz="6" w:space="0"/>
              <w:left w:val="single" w:color="666666" w:sz="6" w:space="0"/>
              <w:bottom w:val="single" w:color="666666" w:sz="6" w:space="0"/>
              <w:right w:val="single" w:color="666666" w:sz="6" w:space="0"/>
            </w:tcBorders>
            <w:noWrap w:val="0"/>
            <w:vAlign w:val="center"/>
          </w:tcPr>
          <w:p>
            <w:pPr>
              <w:pStyle w:val="11"/>
              <w:widowControl/>
              <w:spacing w:before="0" w:beforeAutospacing="0" w:after="0" w:afterAutospacing="0" w:line="440" w:lineRule="exact"/>
              <w:jc w:val="center"/>
              <w:rPr>
                <w:rFonts w:hint="default" w:ascii="宋体" w:hAnsi="宋体" w:eastAsia="宋体" w:cs="宋体"/>
                <w:color w:val="auto"/>
                <w:sz w:val="24"/>
                <w:szCs w:val="24"/>
                <w:lang w:val="en-US" w:eastAsia="zh-CN"/>
              </w:rPr>
            </w:pPr>
            <w:r>
              <w:rPr>
                <w:rFonts w:hint="eastAsia" w:hAnsi="宋体" w:eastAsia="宋体" w:cs="宋体"/>
                <w:color w:val="auto"/>
                <w:sz w:val="24"/>
                <w:szCs w:val="24"/>
                <w:lang w:val="en-US" w:eastAsia="zh-CN"/>
              </w:rPr>
              <w:t>...</w:t>
            </w:r>
          </w:p>
        </w:tc>
        <w:tc>
          <w:tcPr>
            <w:tcW w:w="1207" w:type="dxa"/>
            <w:tcBorders>
              <w:top w:val="single" w:color="666666" w:sz="6" w:space="0"/>
              <w:left w:val="single" w:color="666666" w:sz="6" w:space="0"/>
              <w:bottom w:val="single" w:color="666666" w:sz="6" w:space="0"/>
              <w:right w:val="single" w:color="666666" w:sz="6" w:space="0"/>
            </w:tcBorders>
            <w:noWrap w:val="0"/>
            <w:vAlign w:val="center"/>
          </w:tcPr>
          <w:p>
            <w:pPr>
              <w:pStyle w:val="11"/>
              <w:widowControl/>
              <w:spacing w:before="0" w:beforeAutospacing="0" w:after="0" w:afterAutospacing="0" w:line="440" w:lineRule="exact"/>
              <w:jc w:val="center"/>
              <w:rPr>
                <w:rFonts w:hint="eastAsia" w:ascii="宋体" w:hAnsi="宋体" w:eastAsia="宋体" w:cs="宋体"/>
                <w:color w:val="auto"/>
                <w:sz w:val="24"/>
                <w:szCs w:val="24"/>
              </w:rPr>
            </w:pPr>
          </w:p>
        </w:tc>
        <w:tc>
          <w:tcPr>
            <w:tcW w:w="1340" w:type="dxa"/>
            <w:tcBorders>
              <w:top w:val="single" w:color="666666" w:sz="6" w:space="0"/>
              <w:left w:val="single" w:color="666666" w:sz="6" w:space="0"/>
              <w:bottom w:val="single" w:color="666666" w:sz="6" w:space="0"/>
              <w:right w:val="single" w:color="666666" w:sz="6" w:space="0"/>
            </w:tcBorders>
            <w:noWrap w:val="0"/>
            <w:vAlign w:val="center"/>
          </w:tcPr>
          <w:p>
            <w:pPr>
              <w:spacing w:line="440" w:lineRule="exact"/>
              <w:jc w:val="center"/>
              <w:rPr>
                <w:rFonts w:hint="eastAsia" w:ascii="宋体" w:hAnsi="宋体" w:eastAsia="宋体" w:cs="宋体"/>
                <w:color w:val="auto"/>
                <w:sz w:val="24"/>
                <w:szCs w:val="24"/>
              </w:rPr>
            </w:pPr>
          </w:p>
        </w:tc>
        <w:tc>
          <w:tcPr>
            <w:tcW w:w="1817" w:type="dxa"/>
            <w:tcBorders>
              <w:top w:val="single" w:color="666666" w:sz="6" w:space="0"/>
              <w:left w:val="single" w:color="666666" w:sz="6" w:space="0"/>
              <w:bottom w:val="single" w:color="666666" w:sz="6" w:space="0"/>
              <w:right w:val="single" w:color="666666" w:sz="6" w:space="0"/>
            </w:tcBorders>
            <w:noWrap w:val="0"/>
            <w:vAlign w:val="center"/>
          </w:tcPr>
          <w:p>
            <w:pPr>
              <w:spacing w:line="440" w:lineRule="exact"/>
              <w:jc w:val="center"/>
              <w:rPr>
                <w:rFonts w:hint="eastAsia" w:ascii="宋体" w:hAnsi="宋体" w:eastAsia="宋体" w:cs="宋体"/>
                <w:color w:val="auto"/>
                <w:sz w:val="24"/>
                <w:szCs w:val="24"/>
              </w:rPr>
            </w:pPr>
          </w:p>
        </w:tc>
        <w:tc>
          <w:tcPr>
            <w:tcW w:w="1515" w:type="dxa"/>
            <w:tcBorders>
              <w:top w:val="single" w:color="666666" w:sz="6" w:space="0"/>
              <w:left w:val="single" w:color="666666" w:sz="6" w:space="0"/>
              <w:bottom w:val="single" w:color="666666" w:sz="6" w:space="0"/>
              <w:right w:val="single" w:color="auto" w:sz="4" w:space="0"/>
            </w:tcBorders>
            <w:noWrap w:val="0"/>
            <w:vAlign w:val="center"/>
          </w:tcPr>
          <w:p>
            <w:pPr>
              <w:spacing w:line="440" w:lineRule="exact"/>
              <w:jc w:val="center"/>
              <w:rPr>
                <w:rFonts w:hint="eastAsia" w:ascii="宋体" w:hAnsi="宋体" w:eastAsia="宋体" w:cs="宋体"/>
                <w:color w:val="auto"/>
                <w:sz w:val="24"/>
                <w:szCs w:val="24"/>
              </w:rPr>
            </w:pPr>
          </w:p>
        </w:tc>
        <w:tc>
          <w:tcPr>
            <w:tcW w:w="1276" w:type="dxa"/>
            <w:tcBorders>
              <w:top w:val="single" w:color="666666" w:sz="6" w:space="0"/>
              <w:left w:val="single" w:color="auto" w:sz="4" w:space="0"/>
              <w:bottom w:val="single" w:color="666666" w:sz="6" w:space="0"/>
              <w:right w:val="single" w:color="666666" w:sz="6" w:space="0"/>
            </w:tcBorders>
            <w:noWrap w:val="0"/>
            <w:vAlign w:val="center"/>
          </w:tcPr>
          <w:p>
            <w:pPr>
              <w:spacing w:line="440" w:lineRule="exact"/>
              <w:jc w:val="center"/>
              <w:rPr>
                <w:rFonts w:hint="eastAsia" w:ascii="宋体" w:hAnsi="宋体" w:eastAsia="宋体" w:cs="宋体"/>
                <w:color w:val="auto"/>
                <w:sz w:val="24"/>
                <w:szCs w:val="24"/>
                <w:lang w:val="en-US" w:eastAsia="zh-CN"/>
              </w:rPr>
            </w:pPr>
          </w:p>
        </w:tc>
        <w:tc>
          <w:tcPr>
            <w:tcW w:w="2357" w:type="dxa"/>
            <w:tcBorders>
              <w:top w:val="single" w:color="666666" w:sz="6" w:space="0"/>
              <w:left w:val="single" w:color="666666" w:sz="6" w:space="0"/>
              <w:right w:val="single" w:color="666666" w:sz="6" w:space="0"/>
            </w:tcBorders>
            <w:noWrap w:val="0"/>
            <w:vAlign w:val="center"/>
          </w:tcPr>
          <w:p>
            <w:pPr>
              <w:spacing w:line="440" w:lineRule="exact"/>
              <w:jc w:val="center"/>
              <w:rPr>
                <w:rFonts w:hint="eastAsia" w:ascii="宋体" w:hAnsi="宋体" w:eastAsia="宋体" w:cs="宋体"/>
                <w:color w:val="auto"/>
                <w:sz w:val="24"/>
                <w:szCs w:val="24"/>
              </w:rPr>
            </w:pPr>
          </w:p>
        </w:tc>
      </w:tr>
      <w:tr>
        <w:tblPrEx>
          <w:tblCellMar>
            <w:top w:w="0" w:type="dxa"/>
            <w:left w:w="0" w:type="dxa"/>
            <w:bottom w:w="0" w:type="dxa"/>
            <w:right w:w="0" w:type="dxa"/>
          </w:tblCellMar>
        </w:tblPrEx>
        <w:trPr>
          <w:trHeight w:val="359" w:hRule="atLeast"/>
        </w:trPr>
        <w:tc>
          <w:tcPr>
            <w:tcW w:w="10557" w:type="dxa"/>
            <w:gridSpan w:val="7"/>
            <w:tcBorders>
              <w:top w:val="single" w:color="666666" w:sz="6" w:space="0"/>
              <w:left w:val="single" w:color="666666" w:sz="6" w:space="0"/>
              <w:bottom w:val="single" w:color="666666" w:sz="6" w:space="0"/>
              <w:right w:val="single" w:color="666666" w:sz="6" w:space="0"/>
            </w:tcBorders>
            <w:noWrap w:val="0"/>
            <w:vAlign w:val="center"/>
          </w:tcPr>
          <w:p>
            <w:pPr>
              <w:pStyle w:val="11"/>
              <w:widowControl/>
              <w:spacing w:before="0" w:beforeAutospacing="0" w:after="0" w:afterAutospacing="0" w:line="440" w:lineRule="exact"/>
              <w:jc w:val="both"/>
              <w:rPr>
                <w:rFonts w:hint="eastAsia" w:ascii="宋体" w:hAnsi="宋体" w:eastAsia="宋体" w:cs="宋体"/>
                <w:color w:val="auto"/>
                <w:sz w:val="24"/>
                <w:szCs w:val="24"/>
                <w:lang w:val="en-US"/>
              </w:rPr>
            </w:pPr>
            <w:r>
              <w:rPr>
                <w:rFonts w:hint="eastAsia" w:ascii="宋体" w:hAnsi="宋体" w:eastAsia="宋体" w:cs="宋体"/>
                <w:color w:val="auto"/>
                <w:sz w:val="24"/>
                <w:szCs w:val="24"/>
              </w:rPr>
              <w:t>暂定合计金额(人民币):</w:t>
            </w:r>
            <w:r>
              <w:rPr>
                <w:rFonts w:hint="eastAsia" w:ascii="宋体" w:hAnsi="宋体" w:eastAsia="宋体" w:cs="宋体"/>
                <w:color w:val="auto"/>
                <w:sz w:val="24"/>
                <w:szCs w:val="24"/>
                <w:lang w:eastAsia="zh-CN"/>
              </w:rPr>
              <w:t>小写：</w:t>
            </w:r>
            <w:r>
              <w:rPr>
                <w:rFonts w:hint="eastAsia" w:ascii="宋体" w:hAnsi="宋体" w:eastAsia="宋体" w:cs="宋体"/>
                <w:color w:val="auto"/>
                <w:sz w:val="24"/>
                <w:szCs w:val="24"/>
                <w:lang w:val="en-US" w:eastAsia="zh-CN"/>
              </w:rPr>
              <w:t xml:space="preserve">¥：    元   </w:t>
            </w:r>
            <w:r>
              <w:rPr>
                <w:rFonts w:hint="eastAsia" w:ascii="宋体" w:hAnsi="宋体" w:eastAsia="宋体" w:cs="宋体"/>
                <w:color w:val="auto"/>
                <w:sz w:val="24"/>
                <w:szCs w:val="24"/>
                <w:lang w:eastAsia="zh-CN"/>
              </w:rPr>
              <w:t>（大写）：</w:t>
            </w:r>
            <w:r>
              <w:rPr>
                <w:rFonts w:hint="eastAsia" w:ascii="宋体" w:hAnsi="宋体" w:eastAsia="宋体" w:cs="宋体"/>
                <w:color w:val="auto"/>
                <w:sz w:val="24"/>
                <w:szCs w:val="24"/>
                <w:u w:val="none"/>
                <w:lang w:val="en-US" w:eastAsia="zh-CN"/>
              </w:rPr>
              <w:t xml:space="preserve">    </w:t>
            </w:r>
          </w:p>
        </w:tc>
      </w:tr>
      <w:tr>
        <w:tblPrEx>
          <w:tblCellMar>
            <w:top w:w="0" w:type="dxa"/>
            <w:left w:w="0" w:type="dxa"/>
            <w:bottom w:w="0" w:type="dxa"/>
            <w:right w:w="0" w:type="dxa"/>
          </w:tblCellMar>
        </w:tblPrEx>
        <w:trPr>
          <w:trHeight w:val="359" w:hRule="atLeast"/>
        </w:trPr>
        <w:tc>
          <w:tcPr>
            <w:tcW w:w="10557" w:type="dxa"/>
            <w:gridSpan w:val="7"/>
            <w:tcBorders>
              <w:top w:val="single" w:color="666666" w:sz="6" w:space="0"/>
              <w:left w:val="single" w:color="666666" w:sz="6" w:space="0"/>
              <w:bottom w:val="single" w:color="666666" w:sz="6" w:space="0"/>
              <w:right w:val="single" w:color="666666" w:sz="6" w:space="0"/>
            </w:tcBorders>
            <w:noWrap w:val="0"/>
            <w:vAlign w:val="center"/>
          </w:tcPr>
          <w:p>
            <w:pPr>
              <w:pStyle w:val="11"/>
              <w:widowControl/>
              <w:spacing w:before="0" w:beforeAutospacing="0" w:after="0" w:afterAutospacing="0" w:line="440" w:lineRule="exact"/>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补充说明:1、以上单价已含税，税率</w:t>
            </w:r>
            <w:r>
              <w:rPr>
                <w:rFonts w:hint="eastAsia" w:hAnsi="宋体" w:eastAsia="宋体" w:cs="宋体"/>
                <w:color w:val="auto"/>
                <w:sz w:val="24"/>
                <w:szCs w:val="24"/>
                <w:u w:val="single"/>
                <w:lang w:val="en-US" w:eastAsia="zh-CN"/>
              </w:rPr>
              <w:t>9</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hAnsi="宋体" w:eastAsia="宋体" w:cs="宋体"/>
                <w:color w:val="auto"/>
                <w:sz w:val="24"/>
                <w:szCs w:val="24"/>
                <w:lang w:eastAsia="zh-CN"/>
              </w:rPr>
              <w:t>由乙方承担；</w:t>
            </w:r>
          </w:p>
        </w:tc>
      </w:tr>
      <w:tr>
        <w:trPr>
          <w:trHeight w:val="359" w:hRule="atLeast"/>
        </w:trPr>
        <w:tc>
          <w:tcPr>
            <w:tcW w:w="10557" w:type="dxa"/>
            <w:gridSpan w:val="7"/>
            <w:tcBorders>
              <w:top w:val="single" w:color="666666" w:sz="6" w:space="0"/>
              <w:left w:val="single" w:color="666666" w:sz="6" w:space="0"/>
              <w:bottom w:val="single" w:color="666666" w:sz="6" w:space="0"/>
              <w:right w:val="single" w:color="666666" w:sz="6" w:space="0"/>
            </w:tcBorders>
            <w:noWrap w:val="0"/>
            <w:vAlign w:val="center"/>
          </w:tcPr>
          <w:p>
            <w:pPr>
              <w:pStyle w:val="11"/>
              <w:widowControl/>
              <w:spacing w:before="0" w:beforeAutospacing="0" w:after="0" w:afterAutospacing="0" w:line="440" w:lineRule="exact"/>
              <w:jc w:val="both"/>
              <w:rPr>
                <w:rFonts w:hint="eastAsia" w:ascii="宋体" w:hAnsi="宋体" w:eastAsia="宋体" w:cs="宋体"/>
                <w:color w:val="auto"/>
                <w:sz w:val="24"/>
                <w:szCs w:val="24"/>
              </w:rPr>
            </w:pPr>
            <w:r>
              <w:rPr>
                <w:rFonts w:hint="eastAsia" w:ascii="宋体" w:hAnsi="宋体" w:eastAsia="宋体" w:cs="宋体"/>
                <w:color w:val="auto"/>
                <w:sz w:val="24"/>
                <w:szCs w:val="24"/>
              </w:rPr>
              <w:t>2、以上单价已含</w:t>
            </w:r>
            <w:r>
              <w:rPr>
                <w:rFonts w:hint="eastAsia" w:ascii="宋体" w:hAnsi="宋体" w:eastAsia="宋体" w:cs="宋体"/>
                <w:sz w:val="24"/>
                <w:lang w:val="en-US" w:eastAsia="zh-CN"/>
              </w:rPr>
              <w:t>运杂费、装卸费、安装费</w:t>
            </w:r>
            <w:r>
              <w:rPr>
                <w:rFonts w:hint="eastAsia" w:hAnsi="宋体" w:eastAsia="宋体" w:cs="宋体"/>
                <w:color w:val="auto"/>
                <w:sz w:val="24"/>
                <w:szCs w:val="24"/>
                <w:lang w:eastAsia="zh-CN"/>
              </w:rPr>
              <w:t>等一切附加及措施费用</w:t>
            </w:r>
            <w:r>
              <w:rPr>
                <w:rFonts w:hint="eastAsia" w:ascii="宋体" w:hAnsi="宋体" w:eastAsia="宋体" w:cs="宋体"/>
                <w:color w:val="auto"/>
                <w:sz w:val="24"/>
                <w:szCs w:val="24"/>
              </w:rPr>
              <w:t>;</w:t>
            </w:r>
          </w:p>
        </w:tc>
      </w:tr>
      <w:tr>
        <w:tblPrEx>
          <w:tblCellMar>
            <w:top w:w="0" w:type="dxa"/>
            <w:left w:w="0" w:type="dxa"/>
            <w:bottom w:w="0" w:type="dxa"/>
            <w:right w:w="0" w:type="dxa"/>
          </w:tblCellMar>
        </w:tblPrEx>
        <w:trPr>
          <w:trHeight w:val="371" w:hRule="atLeast"/>
        </w:trPr>
        <w:tc>
          <w:tcPr>
            <w:tcW w:w="10557" w:type="dxa"/>
            <w:gridSpan w:val="7"/>
            <w:tcBorders>
              <w:top w:val="single" w:color="666666" w:sz="6" w:space="0"/>
              <w:left w:val="single" w:color="666666" w:sz="6" w:space="0"/>
              <w:bottom w:val="single" w:color="666666" w:sz="6" w:space="0"/>
              <w:right w:val="single" w:color="666666" w:sz="6" w:space="0"/>
            </w:tcBorders>
            <w:noWrap w:val="0"/>
            <w:vAlign w:val="center"/>
          </w:tcPr>
          <w:p>
            <w:pPr>
              <w:keepNext w:val="0"/>
              <w:keepLines w:val="0"/>
              <w:pageBreakBefore w:val="0"/>
              <w:kinsoku/>
              <w:wordWrap/>
              <w:overflowPunct/>
              <w:autoSpaceDE/>
              <w:autoSpaceDN/>
              <w:bidi w:val="0"/>
              <w:adjustRightInd/>
              <w:snapToGrid/>
              <w:spacing w:line="44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w:t>
            </w:r>
            <w:r>
              <w:rPr>
                <w:rFonts w:hint="eastAsia" w:ascii="宋体" w:hAnsi="宋体" w:eastAsia="宋体" w:cs="宋体"/>
                <w:color w:val="auto"/>
                <w:sz w:val="24"/>
                <w:szCs w:val="24"/>
                <w:lang w:eastAsia="zh-CN"/>
              </w:rPr>
              <w:t>价格不可调整。</w:t>
            </w:r>
          </w:p>
        </w:tc>
      </w:tr>
      <w:tr>
        <w:trPr>
          <w:trHeight w:val="371" w:hRule="atLeast"/>
        </w:trPr>
        <w:tc>
          <w:tcPr>
            <w:tcW w:w="10557" w:type="dxa"/>
            <w:gridSpan w:val="7"/>
            <w:tcBorders>
              <w:top w:val="single" w:color="666666" w:sz="6" w:space="0"/>
              <w:left w:val="single" w:color="666666" w:sz="6" w:space="0"/>
              <w:bottom w:val="single" w:color="666666" w:sz="6" w:space="0"/>
              <w:right w:val="single" w:color="666666" w:sz="6" w:space="0"/>
            </w:tcBorders>
            <w:noWrap w:val="0"/>
            <w:vAlign w:val="center"/>
          </w:tcPr>
          <w:p>
            <w:pPr>
              <w:pStyle w:val="11"/>
              <w:widowControl/>
              <w:spacing w:before="0" w:beforeAutospacing="0" w:after="0" w:afterAutospacing="0" w:line="440" w:lineRule="exact"/>
              <w:jc w:val="both"/>
              <w:rPr>
                <w:rFonts w:hint="eastAsia" w:ascii="宋体" w:hAnsi="宋体" w:eastAsia="宋体" w:cs="宋体"/>
                <w:color w:val="auto"/>
                <w:sz w:val="24"/>
                <w:szCs w:val="24"/>
              </w:rPr>
            </w:pPr>
            <w:r>
              <w:rPr>
                <w:rFonts w:hint="eastAsia" w:ascii="宋体" w:hAnsi="宋体" w:eastAsia="宋体" w:cs="宋体"/>
                <w:color w:val="auto"/>
                <w:sz w:val="24"/>
                <w:szCs w:val="24"/>
              </w:rPr>
              <w:t>4、其它:</w:t>
            </w:r>
          </w:p>
        </w:tc>
      </w:tr>
    </w:tbl>
    <w:p>
      <w:pPr>
        <w:widowControl/>
        <w:spacing w:line="440" w:lineRule="exact"/>
        <w:jc w:val="left"/>
        <w:rPr>
          <w:rFonts w:hint="eastAsia" w:ascii="宋体" w:hAnsi="宋体" w:eastAsia="宋体" w:cs="宋体"/>
          <w:color w:val="auto"/>
          <w:spacing w:val="8"/>
          <w:kern w:val="0"/>
          <w:sz w:val="24"/>
          <w:szCs w:val="24"/>
          <w:shd w:val="clear" w:color="auto" w:fill="FFFFFF"/>
          <w:lang w:bidi="ar"/>
        </w:rPr>
      </w:pPr>
    </w:p>
    <w:p>
      <w:pPr>
        <w:widowControl/>
        <w:numPr>
          <w:ilvl w:val="0"/>
          <w:numId w:val="7"/>
        </w:numPr>
        <w:spacing w:line="440" w:lineRule="exact"/>
        <w:ind w:firstLine="514" w:firstLineChars="200"/>
        <w:jc w:val="left"/>
        <w:rPr>
          <w:rFonts w:hint="eastAsia" w:ascii="宋体" w:hAnsi="宋体" w:eastAsia="宋体" w:cs="宋体"/>
          <w:color w:val="auto"/>
          <w:spacing w:val="8"/>
          <w:kern w:val="0"/>
          <w:sz w:val="24"/>
          <w:szCs w:val="24"/>
          <w:shd w:val="clear" w:color="auto" w:fill="FFFFFF"/>
          <w:lang w:bidi="ar"/>
        </w:rPr>
      </w:pPr>
      <w:r>
        <w:rPr>
          <w:rFonts w:hint="eastAsia" w:ascii="宋体" w:hAnsi="宋体" w:eastAsia="宋体" w:cs="宋体"/>
          <w:b/>
          <w:bCs/>
          <w:color w:val="auto"/>
          <w:spacing w:val="8"/>
          <w:kern w:val="0"/>
          <w:sz w:val="24"/>
          <w:szCs w:val="24"/>
          <w:shd w:val="clear" w:color="auto" w:fill="FFFFFF"/>
          <w:lang w:bidi="ar"/>
        </w:rPr>
        <w:t>交货地点：</w:t>
      </w:r>
      <w:r>
        <w:rPr>
          <w:rFonts w:hint="eastAsia" w:ascii="宋体" w:hAnsi="宋体" w:eastAsia="宋体" w:cs="宋体"/>
          <w:color w:val="auto"/>
          <w:spacing w:val="8"/>
          <w:kern w:val="0"/>
          <w:sz w:val="24"/>
          <w:szCs w:val="24"/>
          <w:shd w:val="clear" w:color="auto" w:fill="FFFFFF"/>
          <w:lang w:bidi="ar"/>
        </w:rPr>
        <w:t>工地现场甲方指定地点。</w:t>
      </w:r>
    </w:p>
    <w:p>
      <w:pPr>
        <w:widowControl/>
        <w:spacing w:line="440" w:lineRule="exact"/>
        <w:ind w:firstLine="514" w:firstLineChars="200"/>
        <w:jc w:val="left"/>
        <w:rPr>
          <w:rFonts w:hint="eastAsia" w:ascii="宋体" w:hAnsi="宋体" w:cs="宋体"/>
          <w:spacing w:val="8"/>
          <w:kern w:val="0"/>
          <w:sz w:val="24"/>
          <w:shd w:val="clear" w:color="auto" w:fill="FFFFFF"/>
          <w:lang w:bidi="ar"/>
        </w:rPr>
      </w:pPr>
      <w:r>
        <w:rPr>
          <w:rFonts w:hint="eastAsia" w:ascii="宋体" w:hAnsi="宋体" w:eastAsia="宋体" w:cs="宋体"/>
          <w:b/>
          <w:bCs/>
          <w:color w:val="auto"/>
          <w:spacing w:val="8"/>
          <w:kern w:val="0"/>
          <w:sz w:val="24"/>
          <w:szCs w:val="24"/>
          <w:shd w:val="clear" w:color="auto" w:fill="FFFFFF"/>
          <w:lang w:eastAsia="zh-CN" w:bidi="ar"/>
        </w:rPr>
        <w:t>第三条</w:t>
      </w:r>
      <w:r>
        <w:rPr>
          <w:rFonts w:hint="eastAsia" w:ascii="宋体" w:hAnsi="宋体" w:eastAsia="宋体" w:cs="宋体"/>
          <w:b/>
          <w:bCs/>
          <w:color w:val="auto"/>
          <w:spacing w:val="8"/>
          <w:kern w:val="0"/>
          <w:sz w:val="24"/>
          <w:szCs w:val="24"/>
          <w:shd w:val="clear" w:color="auto" w:fill="FFFFFF"/>
          <w:lang w:bidi="ar"/>
        </w:rPr>
        <w:t>、</w:t>
      </w:r>
      <w:r>
        <w:rPr>
          <w:rFonts w:hint="eastAsia" w:ascii="宋体" w:hAnsi="宋体" w:cs="宋体"/>
          <w:spacing w:val="8"/>
          <w:kern w:val="0"/>
          <w:sz w:val="24"/>
          <w:shd w:val="clear" w:color="auto" w:fill="FFFFFF"/>
          <w:lang w:bidi="ar"/>
        </w:rPr>
        <w:t>本合同期限由</w:t>
      </w:r>
      <w:r>
        <w:rPr>
          <w:rFonts w:hint="eastAsia" w:ascii="宋体" w:hAnsi="宋体" w:cs="宋体"/>
          <w:spacing w:val="8"/>
          <w:kern w:val="0"/>
          <w:sz w:val="24"/>
          <w:shd w:val="clear" w:color="auto" w:fill="FFFFFF"/>
          <w:lang w:val="en-US" w:eastAsia="zh-CN" w:bidi="ar"/>
        </w:rPr>
        <w:t>2023</w:t>
      </w:r>
      <w:r>
        <w:rPr>
          <w:rFonts w:hint="eastAsia" w:ascii="宋体" w:hAnsi="宋体" w:cs="宋体"/>
          <w:spacing w:val="8"/>
          <w:kern w:val="0"/>
          <w:sz w:val="24"/>
          <w:shd w:val="clear" w:color="auto" w:fill="FFFFFF"/>
          <w:lang w:bidi="ar"/>
        </w:rPr>
        <w:t>年</w:t>
      </w:r>
      <w:r>
        <w:rPr>
          <w:rFonts w:hint="eastAsia" w:ascii="宋体" w:hAnsi="宋体" w:cs="宋体"/>
          <w:spacing w:val="8"/>
          <w:kern w:val="0"/>
          <w:sz w:val="24"/>
          <w:shd w:val="clear" w:color="auto" w:fill="FFFFFF"/>
          <w:lang w:val="en-US" w:eastAsia="zh-CN" w:bidi="ar"/>
        </w:rPr>
        <w:t xml:space="preserve">  </w:t>
      </w:r>
      <w:r>
        <w:rPr>
          <w:rFonts w:hint="eastAsia" w:ascii="宋体" w:hAnsi="宋体" w:cs="宋体"/>
          <w:spacing w:val="8"/>
          <w:kern w:val="0"/>
          <w:sz w:val="24"/>
          <w:shd w:val="clear" w:color="auto" w:fill="FFFFFF"/>
          <w:lang w:bidi="ar"/>
        </w:rPr>
        <w:t xml:space="preserve">月 </w:t>
      </w:r>
      <w:r>
        <w:rPr>
          <w:rFonts w:hint="eastAsia" w:ascii="宋体" w:hAnsi="宋体" w:cs="宋体"/>
          <w:spacing w:val="8"/>
          <w:kern w:val="0"/>
          <w:sz w:val="24"/>
          <w:shd w:val="clear" w:color="auto" w:fill="FFFFFF"/>
          <w:lang w:val="en-US" w:eastAsia="zh-CN" w:bidi="ar"/>
        </w:rPr>
        <w:t xml:space="preserve">  </w:t>
      </w:r>
      <w:r>
        <w:rPr>
          <w:rFonts w:hint="eastAsia" w:ascii="宋体" w:hAnsi="宋体" w:cs="宋体"/>
          <w:spacing w:val="8"/>
          <w:kern w:val="0"/>
          <w:sz w:val="24"/>
          <w:shd w:val="clear" w:color="auto" w:fill="FFFFFF"/>
          <w:lang w:bidi="ar"/>
        </w:rPr>
        <w:t>日至</w:t>
      </w:r>
      <w:r>
        <w:rPr>
          <w:rFonts w:hint="eastAsia" w:ascii="宋体" w:hAnsi="宋体" w:cs="宋体"/>
          <w:spacing w:val="8"/>
          <w:kern w:val="0"/>
          <w:sz w:val="24"/>
          <w:shd w:val="clear" w:color="auto" w:fill="FFFFFF"/>
          <w:lang w:val="en-US" w:eastAsia="zh-CN" w:bidi="ar"/>
        </w:rPr>
        <w:t>2023</w:t>
      </w:r>
      <w:r>
        <w:rPr>
          <w:rFonts w:hint="eastAsia" w:ascii="宋体" w:hAnsi="宋体" w:cs="宋体"/>
          <w:spacing w:val="8"/>
          <w:kern w:val="0"/>
          <w:sz w:val="24"/>
          <w:shd w:val="clear" w:color="auto" w:fill="FFFFFF"/>
          <w:lang w:bidi="ar"/>
        </w:rPr>
        <w:t xml:space="preserve">年 </w:t>
      </w:r>
      <w:r>
        <w:rPr>
          <w:rFonts w:hint="eastAsia" w:ascii="宋体" w:hAnsi="宋体" w:cs="宋体"/>
          <w:spacing w:val="8"/>
          <w:kern w:val="0"/>
          <w:sz w:val="24"/>
          <w:shd w:val="clear" w:color="auto" w:fill="FFFFFF"/>
          <w:lang w:val="en-US" w:eastAsia="zh-CN" w:bidi="ar"/>
        </w:rPr>
        <w:t xml:space="preserve"> </w:t>
      </w:r>
      <w:r>
        <w:rPr>
          <w:rFonts w:hint="eastAsia" w:ascii="宋体" w:hAnsi="宋体" w:cs="宋体"/>
          <w:spacing w:val="8"/>
          <w:kern w:val="0"/>
          <w:sz w:val="24"/>
          <w:shd w:val="clear" w:color="auto" w:fill="FFFFFF"/>
          <w:lang w:bidi="ar"/>
        </w:rPr>
        <w:t xml:space="preserve">月 </w:t>
      </w:r>
      <w:r>
        <w:rPr>
          <w:rFonts w:hint="eastAsia" w:ascii="宋体" w:hAnsi="宋体" w:cs="宋体"/>
          <w:spacing w:val="8"/>
          <w:kern w:val="0"/>
          <w:sz w:val="24"/>
          <w:shd w:val="clear" w:color="auto" w:fill="FFFFFF"/>
          <w:lang w:val="en-US" w:eastAsia="zh-CN" w:bidi="ar"/>
        </w:rPr>
        <w:t xml:space="preserve">  </w:t>
      </w:r>
      <w:r>
        <w:rPr>
          <w:rFonts w:hint="eastAsia" w:ascii="宋体" w:hAnsi="宋体" w:cs="宋体"/>
          <w:spacing w:val="8"/>
          <w:kern w:val="0"/>
          <w:sz w:val="24"/>
          <w:shd w:val="clear" w:color="auto" w:fill="FFFFFF"/>
          <w:lang w:bidi="ar"/>
        </w:rPr>
        <w:t>日；</w:t>
      </w:r>
      <w:r>
        <w:rPr>
          <w:rFonts w:hint="eastAsia" w:ascii="宋体" w:hAnsi="宋体" w:cs="宋体"/>
          <w:sz w:val="24"/>
        </w:rPr>
        <w:t>按工程进展安排，</w:t>
      </w:r>
      <w:r>
        <w:rPr>
          <w:rFonts w:hint="eastAsia" w:ascii="宋体" w:hAnsi="宋体" w:cs="宋体"/>
          <w:sz w:val="24"/>
          <w:lang w:val="en-US" w:eastAsia="zh-CN"/>
        </w:rPr>
        <w:t>施工工期25日历天，以招标人通知开工时间为准，投标人中标后应进行工期倒排，纸质版工期倒排表送至招标人处备案。</w:t>
      </w:r>
      <w:r>
        <w:rPr>
          <w:rFonts w:hint="eastAsia" w:ascii="宋体" w:hAnsi="宋体" w:cs="宋体"/>
          <w:sz w:val="24"/>
        </w:rPr>
        <w:t>（施工安装进度随招标人总体施工安排进行，不得影响招标人其它工程施工进展）。</w:t>
      </w:r>
      <w:r>
        <w:rPr>
          <w:rFonts w:hint="eastAsia" w:ascii="宋体" w:hAnsi="宋体" w:cs="宋体"/>
          <w:kern w:val="0"/>
          <w:sz w:val="24"/>
        </w:rPr>
        <w:t>投标人无条件接受招标人的施工计划及调整</w:t>
      </w:r>
      <w:r>
        <w:rPr>
          <w:rFonts w:hint="eastAsia" w:ascii="宋体" w:hAnsi="宋体" w:cs="宋体"/>
          <w:kern w:val="0"/>
          <w:sz w:val="24"/>
          <w:lang w:eastAsia="zh-CN"/>
        </w:rPr>
        <w:t>。</w:t>
      </w:r>
      <w:r>
        <w:rPr>
          <w:rFonts w:hint="eastAsia" w:ascii="宋体" w:hAnsi="宋体" w:cs="宋体"/>
          <w:kern w:val="0"/>
          <w:sz w:val="24"/>
        </w:rPr>
        <w:t>。</w:t>
      </w:r>
    </w:p>
    <w:p>
      <w:pPr>
        <w:pStyle w:val="6"/>
        <w:numPr>
          <w:ilvl w:val="0"/>
          <w:numId w:val="0"/>
        </w:numPr>
        <w:rPr>
          <w:rFonts w:hint="eastAsia"/>
        </w:rPr>
      </w:pPr>
    </w:p>
    <w:p>
      <w:pPr>
        <w:widowControl/>
        <w:spacing w:line="440" w:lineRule="exact"/>
        <w:ind w:firstLine="514" w:firstLineChars="200"/>
        <w:jc w:val="left"/>
        <w:rPr>
          <w:rFonts w:hint="eastAsia" w:ascii="宋体" w:hAnsi="宋体" w:eastAsia="宋体" w:cs="宋体"/>
          <w:color w:val="auto"/>
          <w:spacing w:val="8"/>
          <w:kern w:val="0"/>
          <w:sz w:val="24"/>
          <w:szCs w:val="24"/>
          <w:shd w:val="clear" w:color="auto" w:fill="FFFFFF"/>
          <w:lang w:eastAsia="zh-CN" w:bidi="ar"/>
        </w:rPr>
      </w:pPr>
      <w:r>
        <w:rPr>
          <w:rFonts w:hint="eastAsia" w:ascii="宋体" w:hAnsi="宋体" w:eastAsia="宋体" w:cs="宋体"/>
          <w:b/>
          <w:bCs/>
          <w:color w:val="auto"/>
          <w:spacing w:val="8"/>
          <w:kern w:val="0"/>
          <w:sz w:val="24"/>
          <w:szCs w:val="24"/>
          <w:shd w:val="clear" w:color="auto" w:fill="FFFFFF"/>
          <w:lang w:eastAsia="zh-CN" w:bidi="ar"/>
        </w:rPr>
        <w:t>第四条、合同终止说明：</w:t>
      </w:r>
      <w:r>
        <w:rPr>
          <w:rFonts w:hint="eastAsia" w:ascii="宋体" w:hAnsi="宋体" w:eastAsia="宋体" w:cs="宋体"/>
          <w:sz w:val="24"/>
          <w:lang w:eastAsia="zh-CN"/>
        </w:rPr>
        <w:t>按项目部计划要求，分批次供货，如遇</w:t>
      </w:r>
      <w:r>
        <w:rPr>
          <w:rFonts w:hint="eastAsia" w:ascii="宋体" w:hAnsi="宋体" w:eastAsia="宋体" w:cs="宋体"/>
          <w:sz w:val="24"/>
          <w:lang w:val="en-US" w:eastAsia="zh-CN"/>
        </w:rPr>
        <w:t>不可抗力</w:t>
      </w:r>
      <w:r>
        <w:rPr>
          <w:rFonts w:hint="eastAsia" w:ascii="宋体" w:hAnsi="宋体" w:eastAsia="宋体" w:cs="宋体"/>
          <w:sz w:val="24"/>
          <w:lang w:eastAsia="zh-CN"/>
        </w:rPr>
        <w:t>，甲方有权让乙方停止供货，合同终止。</w:t>
      </w:r>
    </w:p>
    <w:p>
      <w:pPr>
        <w:keepNext w:val="0"/>
        <w:keepLines w:val="0"/>
        <w:pageBreakBefore w:val="0"/>
        <w:kinsoku/>
        <w:wordWrap/>
        <w:overflowPunct/>
        <w:bidi w:val="0"/>
        <w:spacing w:after="0" w:afterAutospacing="0" w:line="560" w:lineRule="exact"/>
        <w:rPr>
          <w:rFonts w:hint="eastAsia" w:ascii="宋体" w:hAnsi="宋体" w:eastAsia="宋体" w:cs="宋体"/>
          <w:b/>
          <w:color w:val="000000"/>
          <w:sz w:val="24"/>
          <w:szCs w:val="24"/>
        </w:rPr>
      </w:pPr>
      <w:r>
        <w:rPr>
          <w:rFonts w:hint="eastAsia" w:ascii="宋体" w:hAnsi="宋体" w:eastAsia="宋体" w:cs="宋体"/>
          <w:b/>
          <w:color w:val="000000"/>
          <w:sz w:val="24"/>
          <w:szCs w:val="24"/>
        </w:rPr>
        <w:t>第</w:t>
      </w:r>
      <w:r>
        <w:rPr>
          <w:rFonts w:hint="eastAsia" w:ascii="宋体" w:hAnsi="宋体" w:eastAsia="宋体" w:cs="宋体"/>
          <w:b/>
          <w:color w:val="000000"/>
          <w:sz w:val="24"/>
          <w:szCs w:val="24"/>
          <w:lang w:eastAsia="zh-CN"/>
        </w:rPr>
        <w:t>五</w:t>
      </w:r>
      <w:r>
        <w:rPr>
          <w:rFonts w:hint="eastAsia" w:ascii="宋体" w:hAnsi="宋体" w:eastAsia="宋体" w:cs="宋体"/>
          <w:b/>
          <w:color w:val="000000"/>
          <w:sz w:val="24"/>
          <w:szCs w:val="24"/>
        </w:rPr>
        <w:t>条  交货时间、地点</w:t>
      </w:r>
    </w:p>
    <w:p>
      <w:pPr>
        <w:keepNext w:val="0"/>
        <w:keepLines w:val="0"/>
        <w:pageBreakBefore w:val="0"/>
        <w:kinsoku/>
        <w:wordWrap/>
        <w:overflowPunct/>
        <w:bidi w:val="0"/>
        <w:spacing w:after="0" w:afterAutospacing="0" w:line="560" w:lineRule="exact"/>
        <w:ind w:firstLine="480" w:firstLineChars="200"/>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4.1、交货时间：按甲方计划要求</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乙方在合同签订后</w:t>
      </w:r>
      <w:r>
        <w:rPr>
          <w:rFonts w:hint="eastAsia" w:ascii="宋体" w:hAnsi="宋体" w:eastAsia="宋体" w:cs="宋体"/>
          <w:color w:val="000000"/>
          <w:sz w:val="24"/>
          <w:szCs w:val="24"/>
          <w:lang w:eastAsia="zh-CN"/>
        </w:rPr>
        <w:t>按需求通知</w:t>
      </w:r>
      <w:r>
        <w:rPr>
          <w:rFonts w:hint="eastAsia" w:ascii="宋体" w:hAnsi="宋体" w:eastAsia="宋体" w:cs="宋体"/>
          <w:color w:val="000000"/>
          <w:sz w:val="24"/>
          <w:szCs w:val="24"/>
        </w:rPr>
        <w:t>三日内向甲方交付</w:t>
      </w:r>
      <w:r>
        <w:rPr>
          <w:rFonts w:hint="eastAsia" w:ascii="宋体" w:hAnsi="宋体" w:eastAsia="宋体" w:cs="宋体"/>
          <w:color w:val="000000"/>
          <w:sz w:val="24"/>
          <w:szCs w:val="24"/>
          <w:lang w:eastAsia="zh-CN"/>
        </w:rPr>
        <w:t>。</w:t>
      </w:r>
    </w:p>
    <w:p>
      <w:pPr>
        <w:keepNext w:val="0"/>
        <w:keepLines w:val="0"/>
        <w:pageBreakBefore w:val="0"/>
        <w:kinsoku/>
        <w:wordWrap/>
        <w:overflowPunct/>
        <w:bidi w:val="0"/>
        <w:spacing w:after="0" w:afterAutospacing="0"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4.2、交货地点：由甲方指定具体地点。</w:t>
      </w:r>
    </w:p>
    <w:p>
      <w:pPr>
        <w:pStyle w:val="2"/>
        <w:rPr>
          <w:rFonts w:hint="default"/>
          <w:lang w:val="en-US" w:eastAsia="zh-CN"/>
        </w:rPr>
      </w:pPr>
      <w:r>
        <w:rPr>
          <w:rFonts w:hint="eastAsia" w:ascii="宋体" w:hAnsi="宋体" w:eastAsia="宋体" w:cs="宋体"/>
          <w:color w:val="000000"/>
          <w:sz w:val="24"/>
          <w:szCs w:val="24"/>
          <w:lang w:val="en-US" w:eastAsia="zh-CN"/>
        </w:rPr>
        <w:t>4.3、</w:t>
      </w:r>
      <w:r>
        <w:rPr>
          <w:rFonts w:hint="eastAsia" w:ascii="宋体" w:hAnsi="宋体" w:eastAsia="宋体" w:cs="宋体"/>
          <w:sz w:val="24"/>
          <w:highlight w:val="none"/>
          <w:lang w:val="en-US" w:eastAsia="zh-CN"/>
        </w:rPr>
        <w:t>按采购人要求供货；</w:t>
      </w:r>
    </w:p>
    <w:p>
      <w:pPr>
        <w:keepNext w:val="0"/>
        <w:keepLines w:val="0"/>
        <w:pageBreakBefore w:val="0"/>
        <w:kinsoku/>
        <w:wordWrap/>
        <w:overflowPunct/>
        <w:bidi w:val="0"/>
        <w:spacing w:after="0" w:afterAutospacing="0" w:line="560" w:lineRule="exact"/>
        <w:rPr>
          <w:rFonts w:hint="eastAsia" w:ascii="宋体" w:hAnsi="宋体" w:eastAsia="宋体" w:cs="宋体"/>
          <w:b/>
          <w:color w:val="000000"/>
          <w:sz w:val="24"/>
          <w:szCs w:val="24"/>
        </w:rPr>
      </w:pPr>
      <w:r>
        <w:rPr>
          <w:rFonts w:hint="eastAsia" w:ascii="宋体" w:hAnsi="宋体" w:eastAsia="宋体" w:cs="宋体"/>
          <w:b/>
          <w:color w:val="000000"/>
          <w:sz w:val="24"/>
          <w:szCs w:val="24"/>
        </w:rPr>
        <w:t>第</w:t>
      </w:r>
      <w:r>
        <w:rPr>
          <w:rFonts w:hint="eastAsia" w:ascii="宋体" w:hAnsi="宋体" w:eastAsia="宋体" w:cs="宋体"/>
          <w:b/>
          <w:color w:val="000000"/>
          <w:sz w:val="24"/>
          <w:szCs w:val="24"/>
          <w:lang w:eastAsia="zh-CN"/>
        </w:rPr>
        <w:t>六</w:t>
      </w:r>
      <w:r>
        <w:rPr>
          <w:rFonts w:hint="eastAsia" w:ascii="宋体" w:hAnsi="宋体" w:eastAsia="宋体" w:cs="宋体"/>
          <w:b/>
          <w:color w:val="000000"/>
          <w:sz w:val="24"/>
          <w:szCs w:val="24"/>
        </w:rPr>
        <w:t>条  交货及质量要求</w:t>
      </w:r>
    </w:p>
    <w:p>
      <w:pPr>
        <w:keepNext w:val="0"/>
        <w:keepLines w:val="0"/>
        <w:pageBreakBefore w:val="0"/>
        <w:kinsoku/>
        <w:wordWrap/>
        <w:overflowPunct/>
        <w:bidi w:val="0"/>
        <w:spacing w:after="0" w:afterAutospacing="0" w:line="560" w:lineRule="exact"/>
        <w:ind w:firstLine="470"/>
        <w:rPr>
          <w:rFonts w:hint="eastAsia" w:ascii="宋体" w:hAnsi="宋体" w:eastAsia="宋体" w:cs="宋体"/>
          <w:color w:val="000000"/>
          <w:sz w:val="24"/>
          <w:szCs w:val="24"/>
        </w:rPr>
      </w:pPr>
      <w:r>
        <w:rPr>
          <w:rFonts w:hint="eastAsia" w:ascii="宋体" w:hAnsi="宋体" w:eastAsia="宋体" w:cs="宋体"/>
          <w:color w:val="000000"/>
          <w:sz w:val="24"/>
          <w:szCs w:val="24"/>
        </w:rPr>
        <w:t>5.1、乙方所提供货物应是全新的合格产品（型号、规格符合规范要求），质量要求技术标准按照双方约定的合同货物项目的质量标准、国家或行业相关质量标准中最新最为严格的标准执行。</w:t>
      </w:r>
    </w:p>
    <w:p>
      <w:pPr>
        <w:keepNext w:val="0"/>
        <w:keepLines w:val="0"/>
        <w:pageBreakBefore w:val="0"/>
        <w:kinsoku/>
        <w:wordWrap/>
        <w:overflowPunct/>
        <w:bidi w:val="0"/>
        <w:spacing w:after="0" w:afterAutospacing="0" w:line="560" w:lineRule="exact"/>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5.2、乙方交货时，须提供货物清单及相关产品合格证明文件。</w:t>
      </w:r>
    </w:p>
    <w:p>
      <w:pPr>
        <w:keepNext w:val="0"/>
        <w:keepLines w:val="0"/>
        <w:pageBreakBefore w:val="0"/>
        <w:kinsoku/>
        <w:wordWrap/>
        <w:overflowPunct/>
        <w:bidi w:val="0"/>
        <w:spacing w:after="0" w:afterAutospacing="0" w:line="560" w:lineRule="exact"/>
        <w:rPr>
          <w:rFonts w:hint="eastAsia" w:ascii="宋体" w:hAnsi="宋体" w:eastAsia="宋体" w:cs="宋体"/>
          <w:b/>
          <w:color w:val="000000"/>
          <w:sz w:val="24"/>
          <w:szCs w:val="24"/>
        </w:rPr>
      </w:pPr>
      <w:r>
        <w:rPr>
          <w:rFonts w:hint="eastAsia" w:ascii="宋体" w:hAnsi="宋体" w:eastAsia="宋体" w:cs="宋体"/>
          <w:b/>
          <w:color w:val="000000"/>
          <w:sz w:val="24"/>
          <w:szCs w:val="24"/>
        </w:rPr>
        <w:t>第</w:t>
      </w:r>
      <w:r>
        <w:rPr>
          <w:rFonts w:hint="eastAsia" w:ascii="宋体" w:hAnsi="宋体" w:eastAsia="宋体" w:cs="宋体"/>
          <w:b/>
          <w:color w:val="000000"/>
          <w:sz w:val="24"/>
          <w:szCs w:val="24"/>
          <w:lang w:eastAsia="zh-CN"/>
        </w:rPr>
        <w:t>七</w:t>
      </w:r>
      <w:r>
        <w:rPr>
          <w:rFonts w:hint="eastAsia" w:ascii="宋体" w:hAnsi="宋体" w:eastAsia="宋体" w:cs="宋体"/>
          <w:b/>
          <w:color w:val="000000"/>
          <w:sz w:val="24"/>
          <w:szCs w:val="24"/>
        </w:rPr>
        <w:t>条  验收</w:t>
      </w:r>
    </w:p>
    <w:p>
      <w:pPr>
        <w:keepNext w:val="0"/>
        <w:keepLines w:val="0"/>
        <w:pageBreakBefore w:val="0"/>
        <w:tabs>
          <w:tab w:val="left" w:pos="720"/>
        </w:tabs>
        <w:kinsoku/>
        <w:wordWrap/>
        <w:overflowPunct/>
        <w:bidi w:val="0"/>
        <w:spacing w:after="0" w:afterAutospacing="0" w:line="560" w:lineRule="exact"/>
        <w:ind w:left="466" w:leftChars="222"/>
        <w:rPr>
          <w:rFonts w:hint="eastAsia" w:ascii="宋体" w:hAnsi="宋体" w:eastAsia="宋体" w:cs="宋体"/>
          <w:color w:val="000000"/>
          <w:sz w:val="24"/>
          <w:szCs w:val="24"/>
        </w:rPr>
      </w:pPr>
      <w:r>
        <w:rPr>
          <w:rFonts w:hint="eastAsia" w:ascii="宋体" w:hAnsi="宋体" w:eastAsia="宋体" w:cs="宋体"/>
          <w:color w:val="000000"/>
          <w:sz w:val="24"/>
          <w:szCs w:val="24"/>
        </w:rPr>
        <w:t>6.1、交付验收标准：达到甲方规定的标准及前款约定的质量要求。</w:t>
      </w:r>
    </w:p>
    <w:p>
      <w:pPr>
        <w:keepNext w:val="0"/>
        <w:keepLines w:val="0"/>
        <w:pageBreakBefore w:val="0"/>
        <w:tabs>
          <w:tab w:val="left" w:pos="720"/>
        </w:tabs>
        <w:kinsoku/>
        <w:wordWrap/>
        <w:overflowPunct/>
        <w:bidi w:val="0"/>
        <w:spacing w:after="0" w:afterAutospacing="0" w:line="560" w:lineRule="exact"/>
        <w:ind w:left="462" w:leftChars="220" w:firstLine="4" w:firstLineChars="2"/>
        <w:rPr>
          <w:rFonts w:hint="eastAsia" w:ascii="宋体" w:hAnsi="宋体" w:eastAsia="宋体" w:cs="宋体"/>
          <w:color w:val="000000"/>
          <w:sz w:val="24"/>
          <w:szCs w:val="24"/>
        </w:rPr>
      </w:pPr>
      <w:r>
        <w:rPr>
          <w:rFonts w:hint="eastAsia" w:ascii="宋体" w:hAnsi="宋体" w:eastAsia="宋体" w:cs="宋体"/>
          <w:color w:val="000000"/>
          <w:sz w:val="24"/>
          <w:szCs w:val="24"/>
        </w:rPr>
        <w:t>6.2、甲方组织相关人员或专家对乙方所供货物进行验收，必要时由甲方委托第三方对所供货物进行抽检，如抽检结果不达不到行业要求的标准，甲方可向乙方主张所供货值两倍的赔偿，并有权解除合同。</w:t>
      </w:r>
    </w:p>
    <w:p>
      <w:pPr>
        <w:keepNext w:val="0"/>
        <w:keepLines w:val="0"/>
        <w:pageBreakBefore w:val="0"/>
        <w:kinsoku/>
        <w:wordWrap/>
        <w:overflowPunct/>
        <w:bidi w:val="0"/>
        <w:spacing w:after="0" w:afterAutospacing="0" w:line="560" w:lineRule="exact"/>
        <w:rPr>
          <w:rFonts w:hint="eastAsia" w:ascii="宋体" w:hAnsi="宋体" w:eastAsia="宋体" w:cs="宋体"/>
          <w:b/>
          <w:color w:val="000000"/>
          <w:sz w:val="24"/>
          <w:szCs w:val="24"/>
        </w:rPr>
      </w:pPr>
      <w:r>
        <w:rPr>
          <w:rFonts w:hint="eastAsia" w:ascii="宋体" w:hAnsi="宋体" w:eastAsia="宋体" w:cs="宋体"/>
          <w:b/>
          <w:color w:val="000000"/>
          <w:sz w:val="24"/>
          <w:szCs w:val="24"/>
        </w:rPr>
        <w:t>第</w:t>
      </w:r>
      <w:r>
        <w:rPr>
          <w:rFonts w:hint="eastAsia" w:ascii="宋体" w:hAnsi="宋体" w:eastAsia="宋体" w:cs="宋体"/>
          <w:b/>
          <w:color w:val="000000"/>
          <w:sz w:val="24"/>
          <w:szCs w:val="24"/>
          <w:lang w:eastAsia="zh-CN"/>
        </w:rPr>
        <w:t>八</w:t>
      </w:r>
      <w:r>
        <w:rPr>
          <w:rFonts w:hint="eastAsia" w:ascii="宋体" w:hAnsi="宋体" w:eastAsia="宋体" w:cs="宋体"/>
          <w:b/>
          <w:color w:val="000000"/>
          <w:sz w:val="24"/>
          <w:szCs w:val="24"/>
        </w:rPr>
        <w:t>条 付款方式</w:t>
      </w:r>
    </w:p>
    <w:p>
      <w:pPr>
        <w:keepNext w:val="0"/>
        <w:keepLines w:val="0"/>
        <w:pageBreakBefore w:val="0"/>
        <w:kinsoku/>
        <w:wordWrap/>
        <w:overflowPunct/>
        <w:bidi w:val="0"/>
        <w:spacing w:after="0" w:afterAutospacing="0" w:line="560" w:lineRule="exact"/>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auto"/>
          <w:sz w:val="24"/>
          <w:szCs w:val="24"/>
          <w:lang w:val="en-US" w:eastAsia="zh-CN"/>
        </w:rPr>
        <w:t xml:space="preserve">  7.1</w:t>
      </w:r>
      <w:r>
        <w:rPr>
          <w:rFonts w:hint="eastAsia" w:ascii="宋体" w:hAnsi="宋体" w:eastAsia="宋体" w:cs="Times New Roman"/>
          <w:sz w:val="24"/>
        </w:rPr>
        <w:t>签订合同后：</w:t>
      </w:r>
      <w:r>
        <w:rPr>
          <w:rFonts w:hint="eastAsia" w:ascii="宋体" w:hAnsi="宋体" w:cs="Times New Roman"/>
          <w:sz w:val="24"/>
          <w:lang w:eastAsia="zh-CN"/>
        </w:rPr>
        <w:t>所有材料到施工现场</w:t>
      </w:r>
      <w:r>
        <w:rPr>
          <w:rFonts w:hint="eastAsia" w:ascii="宋体" w:hAnsi="宋体" w:eastAsia="宋体" w:cs="Times New Roman"/>
          <w:sz w:val="24"/>
        </w:rPr>
        <w:t>，支付比例为</w:t>
      </w:r>
      <w:r>
        <w:rPr>
          <w:rFonts w:hint="eastAsia" w:ascii="宋体" w:hAnsi="宋体" w:cs="Times New Roman"/>
          <w:sz w:val="24"/>
          <w:lang w:val="en-US" w:eastAsia="zh-CN"/>
        </w:rPr>
        <w:t>40</w:t>
      </w:r>
      <w:r>
        <w:rPr>
          <w:rFonts w:hint="eastAsia" w:ascii="宋体" w:hAnsi="宋体" w:eastAsia="宋体" w:cs="Times New Roman"/>
          <w:sz w:val="24"/>
        </w:rPr>
        <w:t>%。</w:t>
      </w:r>
      <w:r>
        <w:rPr>
          <w:rFonts w:hint="eastAsia" w:ascii="宋体" w:hAnsi="宋体" w:cs="Times New Roman"/>
          <w:sz w:val="24"/>
          <w:lang w:eastAsia="zh-CN"/>
        </w:rPr>
        <w:t>经项目部验收合格后，</w:t>
      </w:r>
      <w:r>
        <w:rPr>
          <w:rFonts w:hint="eastAsia" w:ascii="宋体" w:hAnsi="宋体" w:eastAsia="宋体" w:cs="Times New Roman"/>
          <w:sz w:val="24"/>
        </w:rPr>
        <w:t xml:space="preserve">结算款付至结算金额的 </w:t>
      </w:r>
      <w:r>
        <w:rPr>
          <w:rFonts w:hint="eastAsia" w:ascii="宋体" w:hAnsi="宋体" w:cs="Times New Roman"/>
          <w:sz w:val="24"/>
          <w:lang w:val="en-US" w:eastAsia="zh-CN"/>
        </w:rPr>
        <w:t>80</w:t>
      </w:r>
      <w:r>
        <w:rPr>
          <w:rFonts w:hint="eastAsia" w:ascii="宋体" w:hAnsi="宋体" w:eastAsia="宋体" w:cs="Times New Roman"/>
          <w:sz w:val="24"/>
        </w:rPr>
        <w:t>%，</w:t>
      </w:r>
      <w:r>
        <w:rPr>
          <w:rFonts w:hint="eastAsia" w:ascii="宋体" w:hAnsi="宋体" w:cs="Times New Roman"/>
          <w:sz w:val="24"/>
          <w:lang w:eastAsia="zh-CN"/>
        </w:rPr>
        <w:t>安装调试及施工完成</w:t>
      </w:r>
      <w:r>
        <w:rPr>
          <w:rFonts w:hint="eastAsia" w:ascii="宋体" w:hAnsi="宋体" w:cs="宋体"/>
          <w:sz w:val="24"/>
        </w:rPr>
        <w:t>验收合格后付至总结算款的9</w:t>
      </w:r>
      <w:r>
        <w:rPr>
          <w:rFonts w:hint="eastAsia" w:ascii="宋体" w:hAnsi="宋体" w:cs="宋体"/>
          <w:sz w:val="24"/>
          <w:lang w:val="en-US" w:eastAsia="zh-CN"/>
        </w:rPr>
        <w:t>5</w:t>
      </w:r>
      <w:r>
        <w:rPr>
          <w:rFonts w:hint="eastAsia" w:ascii="宋体" w:hAnsi="宋体" w:cs="宋体"/>
          <w:sz w:val="24"/>
        </w:rPr>
        <w:t>%</w:t>
      </w:r>
      <w:r>
        <w:rPr>
          <w:rFonts w:hint="eastAsia" w:ascii="宋体" w:hAnsi="宋体" w:cs="宋体"/>
          <w:sz w:val="24"/>
          <w:lang w:eastAsia="zh-CN"/>
        </w:rPr>
        <w:t>，</w:t>
      </w:r>
      <w:r>
        <w:rPr>
          <w:rFonts w:hint="eastAsia" w:ascii="宋体" w:hAnsi="宋体" w:eastAsia="宋体" w:cs="Times New Roman"/>
          <w:sz w:val="24"/>
        </w:rPr>
        <w:t>其余</w:t>
      </w:r>
      <w:r>
        <w:rPr>
          <w:rFonts w:hint="eastAsia" w:ascii="宋体" w:hAnsi="宋体" w:cs="Times New Roman"/>
          <w:sz w:val="24"/>
          <w:lang w:val="en-US" w:eastAsia="zh-CN"/>
        </w:rPr>
        <w:t>5</w:t>
      </w:r>
      <w:r>
        <w:rPr>
          <w:rFonts w:hint="eastAsia" w:ascii="宋体" w:hAnsi="宋体" w:eastAsia="宋体" w:cs="Times New Roman"/>
          <w:sz w:val="24"/>
        </w:rPr>
        <w:t>%作为质量保证金，质量保证期(</w:t>
      </w:r>
      <w:r>
        <w:rPr>
          <w:rFonts w:hint="eastAsia" w:ascii="宋体" w:hAnsi="宋体" w:cs="Times New Roman"/>
          <w:sz w:val="24"/>
          <w:lang w:eastAsia="zh-CN"/>
        </w:rPr>
        <w:t>一</w:t>
      </w:r>
      <w:r>
        <w:rPr>
          <w:rFonts w:hint="eastAsia" w:ascii="宋体" w:hAnsi="宋体" w:eastAsia="宋体" w:cs="Times New Roman"/>
          <w:sz w:val="24"/>
        </w:rPr>
        <w:t>年)满后无质量问题一次性付清，不计息。每次请款应提供增值税专用发票，税率</w:t>
      </w:r>
      <w:r>
        <w:rPr>
          <w:rFonts w:hint="eastAsia" w:ascii="宋体" w:hAnsi="宋体" w:eastAsia="宋体" w:cs="Times New Roman"/>
          <w:sz w:val="24"/>
          <w:lang w:val="en-US" w:eastAsia="zh-CN"/>
        </w:rPr>
        <w:t>9</w:t>
      </w:r>
      <w:r>
        <w:rPr>
          <w:rFonts w:hint="eastAsia" w:ascii="宋体" w:hAnsi="宋体" w:eastAsia="宋体" w:cs="Times New Roman"/>
          <w:sz w:val="24"/>
        </w:rPr>
        <w:t xml:space="preserve"> %</w:t>
      </w:r>
      <w:r>
        <w:rPr>
          <w:rFonts w:hint="eastAsia" w:ascii="宋体" w:hAnsi="宋体" w:eastAsia="宋体" w:cs="Times New Roman"/>
          <w:sz w:val="24"/>
          <w:lang w:val="en-US" w:eastAsia="zh-CN"/>
        </w:rPr>
        <w:t>(工程服务)</w:t>
      </w:r>
      <w:r>
        <w:rPr>
          <w:rFonts w:hint="eastAsia" w:ascii="宋体" w:hAnsi="宋体" w:eastAsia="宋体" w:cs="Times New Roman"/>
          <w:sz w:val="24"/>
        </w:rPr>
        <w:t>。</w:t>
      </w:r>
    </w:p>
    <w:p>
      <w:pPr>
        <w:keepNext w:val="0"/>
        <w:keepLines w:val="0"/>
        <w:pageBreakBefore w:val="0"/>
        <w:kinsoku/>
        <w:wordWrap/>
        <w:overflowPunct/>
        <w:bidi w:val="0"/>
        <w:spacing w:after="0" w:afterAutospacing="0" w:line="560" w:lineRule="exact"/>
        <w:rPr>
          <w:rFonts w:hint="eastAsia" w:ascii="宋体" w:hAnsi="宋体" w:eastAsia="宋体" w:cs="宋体"/>
          <w:b/>
          <w:color w:val="000000"/>
          <w:sz w:val="24"/>
          <w:szCs w:val="24"/>
        </w:rPr>
      </w:pPr>
      <w:r>
        <w:rPr>
          <w:rFonts w:hint="eastAsia" w:ascii="宋体" w:hAnsi="宋体" w:eastAsia="宋体" w:cs="宋体"/>
          <w:b/>
          <w:color w:val="000000"/>
          <w:sz w:val="24"/>
          <w:szCs w:val="24"/>
        </w:rPr>
        <w:t>第</w:t>
      </w:r>
      <w:r>
        <w:rPr>
          <w:rFonts w:hint="eastAsia" w:ascii="宋体" w:hAnsi="宋体" w:eastAsia="宋体" w:cs="宋体"/>
          <w:b/>
          <w:color w:val="000000"/>
          <w:sz w:val="24"/>
          <w:szCs w:val="24"/>
          <w:lang w:val="en-US" w:eastAsia="zh-CN"/>
        </w:rPr>
        <w:t>九</w:t>
      </w:r>
      <w:r>
        <w:rPr>
          <w:rFonts w:hint="eastAsia" w:ascii="宋体" w:hAnsi="宋体" w:eastAsia="宋体" w:cs="宋体"/>
          <w:b/>
          <w:color w:val="000000"/>
          <w:sz w:val="24"/>
          <w:szCs w:val="24"/>
        </w:rPr>
        <w:t>条  双方责任</w:t>
      </w:r>
    </w:p>
    <w:p>
      <w:pPr>
        <w:keepNext w:val="0"/>
        <w:keepLines w:val="0"/>
        <w:pageBreakBefore w:val="0"/>
        <w:kinsoku/>
        <w:wordWrap/>
        <w:overflowPunct/>
        <w:bidi w:val="0"/>
        <w:spacing w:after="0" w:afterAutospacing="0" w:line="56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1、甲方应按合同条款要求向乙方支付货款；</w:t>
      </w:r>
    </w:p>
    <w:p>
      <w:pPr>
        <w:keepNext w:val="0"/>
        <w:keepLines w:val="0"/>
        <w:pageBreakBefore w:val="0"/>
        <w:widowControl w:val="0"/>
        <w:kinsoku/>
        <w:wordWrap/>
        <w:overflowPunct/>
        <w:bidi w:val="0"/>
        <w:adjustRightInd/>
        <w:snapToGrid/>
        <w:spacing w:after="0" w:afterAutospacing="0" w:line="560" w:lineRule="exact"/>
        <w:ind w:left="480" w:right="-92" w:rightChars="-44"/>
        <w:jc w:val="both"/>
        <w:rPr>
          <w:rFonts w:hint="eastAsia" w:ascii="宋体" w:hAnsi="宋体" w:eastAsia="宋体" w:cs="宋体"/>
          <w:sz w:val="24"/>
          <w:szCs w:val="24"/>
          <w:lang w:eastAsia="zh-CN"/>
        </w:rPr>
      </w:pPr>
      <w:r>
        <w:rPr>
          <w:rFonts w:hint="eastAsia" w:ascii="宋体" w:hAnsi="宋体" w:eastAsia="宋体" w:cs="宋体"/>
          <w:sz w:val="24"/>
          <w:szCs w:val="24"/>
        </w:rPr>
        <w:t>2、在乙方工作期间，甲方有监督检查的权利。相关技术标准和施工图纸变更时，甲方应及时出据书面联系单给乙方，费用</w:t>
      </w:r>
      <w:r>
        <w:rPr>
          <w:rFonts w:hint="eastAsia" w:ascii="宋体" w:hAnsi="宋体" w:eastAsia="宋体" w:cs="宋体"/>
          <w:sz w:val="24"/>
          <w:szCs w:val="24"/>
          <w:lang w:eastAsia="zh-CN"/>
        </w:rPr>
        <w:t>另行协商；</w:t>
      </w:r>
    </w:p>
    <w:p>
      <w:pPr>
        <w:keepNext w:val="0"/>
        <w:keepLines w:val="0"/>
        <w:pageBreakBefore w:val="0"/>
        <w:kinsoku/>
        <w:wordWrap/>
        <w:overflowPunct/>
        <w:bidi w:val="0"/>
        <w:snapToGrid/>
        <w:spacing w:after="0" w:afterAutospacing="0" w:line="560" w:lineRule="exact"/>
        <w:ind w:right="-92" w:rightChars="-44" w:firstLine="480" w:firstLineChars="200"/>
        <w:jc w:val="both"/>
        <w:rPr>
          <w:rFonts w:hint="eastAsia" w:ascii="宋体" w:hAnsi="宋体" w:eastAsia="宋体" w:cs="宋体"/>
          <w:sz w:val="24"/>
          <w:szCs w:val="24"/>
        </w:rPr>
      </w:pPr>
      <w:r>
        <w:rPr>
          <w:rFonts w:hint="eastAsia" w:ascii="宋体" w:hAnsi="宋体" w:eastAsia="宋体" w:cs="宋体"/>
          <w:sz w:val="24"/>
          <w:szCs w:val="24"/>
        </w:rPr>
        <w:t>3、甲方应当根据自己的施工顺序及进度及时向乙方提供发货计划表，以利于乙方按照该计划进行生产，以满足甲方生产需要。</w:t>
      </w:r>
    </w:p>
    <w:p>
      <w:pPr>
        <w:keepNext w:val="0"/>
        <w:keepLines w:val="0"/>
        <w:pageBreakBefore w:val="0"/>
        <w:kinsoku/>
        <w:wordWrap/>
        <w:overflowPunct/>
        <w:bidi w:val="0"/>
        <w:spacing w:after="0" w:afterAutospacing="0" w:line="560" w:lineRule="exact"/>
        <w:ind w:firstLine="480"/>
        <w:jc w:val="both"/>
        <w:rPr>
          <w:rFonts w:hint="eastAsia" w:ascii="宋体" w:hAnsi="宋体" w:eastAsia="宋体" w:cs="宋体"/>
          <w:b w:val="0"/>
          <w:bCs w:val="0"/>
          <w:color w:val="000000"/>
          <w:sz w:val="24"/>
          <w:szCs w:val="24"/>
        </w:rPr>
      </w:pPr>
      <w:r>
        <w:rPr>
          <w:rFonts w:hint="eastAsia" w:ascii="宋体" w:hAnsi="宋体" w:eastAsia="宋体" w:cs="宋体"/>
          <w:color w:val="000000"/>
          <w:sz w:val="24"/>
          <w:szCs w:val="24"/>
        </w:rPr>
        <w:t>4、</w:t>
      </w:r>
      <w:r>
        <w:rPr>
          <w:rFonts w:hint="eastAsia" w:ascii="宋体" w:hAnsi="宋体" w:eastAsia="宋体" w:cs="宋体"/>
          <w:b w:val="0"/>
          <w:bCs w:val="0"/>
          <w:color w:val="000000"/>
          <w:sz w:val="24"/>
          <w:szCs w:val="24"/>
        </w:rPr>
        <w:t>乙方货物到达现场后，甲方指定人员对货物签收与验收，一经签收后货物的主要责任转移给甲方，该项责任不包括签收货物之前由乙方原因引起的，签收交付后才显现的风险责任；</w:t>
      </w:r>
    </w:p>
    <w:p>
      <w:pPr>
        <w:pStyle w:val="18"/>
        <w:keepNext w:val="0"/>
        <w:keepLines w:val="0"/>
        <w:pageBreakBefore w:val="0"/>
        <w:numPr>
          <w:ilvl w:val="0"/>
          <w:numId w:val="0"/>
        </w:numPr>
        <w:kinsoku/>
        <w:wordWrap/>
        <w:overflowPunct/>
        <w:bidi w:val="0"/>
        <w:spacing w:after="0" w:afterAutospacing="0" w:line="560" w:lineRule="exact"/>
        <w:ind w:left="480" w:leftChars="0"/>
        <w:jc w:val="both"/>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乙方应按要求负责将标的物安全运抵甲方指定的地点。</w:t>
      </w:r>
    </w:p>
    <w:p>
      <w:pPr>
        <w:pStyle w:val="18"/>
        <w:keepNext w:val="0"/>
        <w:keepLines w:val="0"/>
        <w:pageBreakBefore w:val="0"/>
        <w:widowControl w:val="0"/>
        <w:numPr>
          <w:ilvl w:val="0"/>
          <w:numId w:val="0"/>
        </w:numPr>
        <w:kinsoku/>
        <w:wordWrap/>
        <w:overflowPunct/>
        <w:bidi w:val="0"/>
        <w:adjustRightInd/>
        <w:snapToGrid/>
        <w:spacing w:after="0" w:afterAutospacing="0" w:line="560" w:lineRule="exact"/>
        <w:ind w:left="480" w:leftChars="0" w:right="-92" w:rightChars="-44"/>
        <w:jc w:val="both"/>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乙方提供的产品及资料应达到合格以上的标准，且符合国家规定及行业</w:t>
      </w:r>
    </w:p>
    <w:p>
      <w:pPr>
        <w:keepNext w:val="0"/>
        <w:keepLines w:val="0"/>
        <w:pageBreakBefore w:val="0"/>
        <w:widowControl w:val="0"/>
        <w:kinsoku/>
        <w:wordWrap/>
        <w:overflowPunct/>
        <w:bidi w:val="0"/>
        <w:adjustRightInd/>
        <w:snapToGrid/>
        <w:spacing w:after="0" w:afterAutospacing="0" w:line="560" w:lineRule="exact"/>
        <w:ind w:left="480" w:right="-92" w:rightChars="-44"/>
        <w:jc w:val="both"/>
        <w:rPr>
          <w:rFonts w:hint="eastAsia" w:ascii="宋体" w:hAnsi="宋体" w:eastAsia="宋体" w:cs="宋体"/>
          <w:color w:val="000000"/>
          <w:sz w:val="24"/>
          <w:szCs w:val="24"/>
        </w:rPr>
      </w:pPr>
      <w:r>
        <w:rPr>
          <w:rFonts w:hint="eastAsia" w:ascii="宋体" w:hAnsi="宋体" w:eastAsia="宋体" w:cs="宋体"/>
          <w:color w:val="000000"/>
          <w:sz w:val="24"/>
          <w:szCs w:val="24"/>
        </w:rPr>
        <w:t>标准的要求。</w:t>
      </w:r>
      <w:r>
        <w:rPr>
          <w:rFonts w:hint="eastAsia" w:ascii="宋体" w:hAnsi="宋体" w:eastAsia="宋体" w:cs="宋体"/>
          <w:sz w:val="24"/>
          <w:szCs w:val="24"/>
        </w:rPr>
        <w:t>乙方必须按照双方约定材料型号、参数、规格按期完成，根据甲方的资料需求提供相应的资料，如需检测或实验，检测及试验费用均由乙方承担。</w:t>
      </w:r>
    </w:p>
    <w:p>
      <w:pPr>
        <w:keepNext w:val="0"/>
        <w:keepLines w:val="0"/>
        <w:pageBreakBefore w:val="0"/>
        <w:kinsoku/>
        <w:wordWrap/>
        <w:overflowPunct/>
        <w:bidi w:val="0"/>
        <w:spacing w:after="0" w:afterAutospacing="0" w:line="560" w:lineRule="exact"/>
        <w:rPr>
          <w:rFonts w:hint="eastAsia" w:ascii="宋体" w:hAnsi="宋体" w:eastAsia="宋体" w:cs="宋体"/>
          <w:color w:val="000000"/>
          <w:sz w:val="24"/>
          <w:szCs w:val="24"/>
        </w:rPr>
      </w:pPr>
      <w:r>
        <w:rPr>
          <w:rFonts w:hint="eastAsia" w:ascii="宋体" w:hAnsi="宋体" w:eastAsia="宋体" w:cs="宋体"/>
          <w:b/>
          <w:color w:val="000000"/>
          <w:sz w:val="24"/>
          <w:szCs w:val="24"/>
        </w:rPr>
        <w:t>第</w:t>
      </w:r>
      <w:r>
        <w:rPr>
          <w:rFonts w:hint="eastAsia" w:ascii="宋体" w:hAnsi="宋体" w:eastAsia="宋体" w:cs="宋体"/>
          <w:b/>
          <w:color w:val="000000"/>
          <w:sz w:val="24"/>
          <w:szCs w:val="24"/>
          <w:lang w:eastAsia="zh-CN"/>
        </w:rPr>
        <w:t>十</w:t>
      </w:r>
      <w:r>
        <w:rPr>
          <w:rFonts w:hint="eastAsia" w:ascii="宋体" w:hAnsi="宋体" w:eastAsia="宋体" w:cs="宋体"/>
          <w:b/>
          <w:color w:val="000000"/>
          <w:sz w:val="24"/>
          <w:szCs w:val="24"/>
        </w:rPr>
        <w:t>条  违约责任</w:t>
      </w:r>
    </w:p>
    <w:p>
      <w:pPr>
        <w:keepNext w:val="0"/>
        <w:keepLines w:val="0"/>
        <w:pageBreakBefore w:val="0"/>
        <w:kinsoku/>
        <w:wordWrap/>
        <w:overflowPunct/>
        <w:bidi w:val="0"/>
        <w:spacing w:after="0" w:afterAutospacing="0" w:line="560" w:lineRule="exact"/>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1、甲方无正当理由不得拒收货物，一般情况应按合同要求付款，延期付款经催告</w:t>
      </w:r>
      <w:r>
        <w:rPr>
          <w:rFonts w:hint="eastAsia" w:ascii="宋体" w:hAnsi="宋体" w:eastAsia="宋体" w:cs="宋体"/>
          <w:color w:val="000000"/>
          <w:sz w:val="24"/>
          <w:szCs w:val="24"/>
          <w:lang w:eastAsia="zh-CN"/>
        </w:rPr>
        <w:t>后仍未付</w:t>
      </w:r>
      <w:r>
        <w:rPr>
          <w:rFonts w:hint="eastAsia" w:ascii="宋体" w:hAnsi="宋体" w:eastAsia="宋体" w:cs="宋体"/>
          <w:color w:val="000000"/>
          <w:sz w:val="24"/>
          <w:szCs w:val="24"/>
        </w:rPr>
        <w:t>，乙方有权向甲方主张</w:t>
      </w:r>
      <w:r>
        <w:rPr>
          <w:rFonts w:hint="eastAsia" w:ascii="宋体" w:hAnsi="宋体" w:eastAsia="宋体" w:cs="宋体"/>
          <w:color w:val="000000"/>
          <w:sz w:val="24"/>
          <w:szCs w:val="24"/>
          <w:lang w:eastAsia="zh-CN"/>
        </w:rPr>
        <w:t>相关</w:t>
      </w:r>
      <w:r>
        <w:rPr>
          <w:rFonts w:hint="eastAsia" w:ascii="宋体" w:hAnsi="宋体" w:eastAsia="宋体" w:cs="宋体"/>
          <w:color w:val="000000"/>
          <w:sz w:val="24"/>
          <w:szCs w:val="24"/>
        </w:rPr>
        <w:t>责任；</w:t>
      </w:r>
    </w:p>
    <w:p>
      <w:pPr>
        <w:keepNext w:val="0"/>
        <w:keepLines w:val="0"/>
        <w:pageBreakBefore w:val="0"/>
        <w:widowControl/>
        <w:kinsoku/>
        <w:wordWrap/>
        <w:overflowPunct/>
        <w:autoSpaceDE/>
        <w:autoSpaceDN/>
        <w:bidi w:val="0"/>
        <w:adjustRightInd w:val="0"/>
        <w:snapToGrid w:val="0"/>
        <w:spacing w:after="0" w:afterAutospacing="0" w:line="370" w:lineRule="exact"/>
        <w:ind w:firstLine="48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2、乙方提供的产品与服务不符合要求的应承担违约责任，造成严重后果的，若存在</w:t>
      </w:r>
      <w:r>
        <w:rPr>
          <w:rFonts w:hint="eastAsia" w:ascii="宋体" w:hAnsi="宋体" w:eastAsia="宋体" w:cs="宋体"/>
          <w:color w:val="000000"/>
          <w:sz w:val="24"/>
          <w:szCs w:val="24"/>
          <w:lang w:eastAsia="zh-CN"/>
        </w:rPr>
        <w:t>侵权</w:t>
      </w:r>
      <w:r>
        <w:rPr>
          <w:rFonts w:hint="eastAsia" w:ascii="宋体" w:hAnsi="宋体" w:eastAsia="宋体" w:cs="宋体"/>
          <w:color w:val="000000"/>
          <w:sz w:val="24"/>
          <w:szCs w:val="24"/>
        </w:rPr>
        <w:t>的情况,甲方有权向乙方主张侵权损失赔偿责任。</w:t>
      </w:r>
    </w:p>
    <w:p>
      <w:pPr>
        <w:spacing w:line="440" w:lineRule="exact"/>
        <w:ind w:firstLine="512" w:firstLineChars="200"/>
        <w:rPr>
          <w:rFonts w:hint="eastAsia"/>
        </w:rPr>
      </w:pPr>
      <w:r>
        <w:rPr>
          <w:rFonts w:hint="eastAsia" w:ascii="宋体" w:hAnsi="宋体" w:cs="宋体"/>
          <w:spacing w:val="8"/>
          <w:kern w:val="0"/>
          <w:sz w:val="24"/>
          <w:shd w:val="clear" w:color="auto" w:fill="FFFFFF"/>
          <w:lang w:val="en-US" w:eastAsia="zh-CN" w:bidi="ar"/>
        </w:rPr>
        <w:t>3、</w:t>
      </w:r>
      <w:r>
        <w:rPr>
          <w:rFonts w:hint="eastAsia" w:ascii="宋体" w:hAnsi="宋体" w:cs="宋体"/>
          <w:spacing w:val="8"/>
          <w:kern w:val="0"/>
          <w:sz w:val="24"/>
          <w:shd w:val="clear" w:color="auto" w:fill="FFFFFF"/>
          <w:lang w:bidi="ar"/>
        </w:rPr>
        <w:t>乙方须按甲方通知的时间及数量要求及时</w:t>
      </w:r>
      <w:r>
        <w:rPr>
          <w:rFonts w:hint="eastAsia" w:ascii="宋体" w:hAnsi="宋体" w:cs="宋体"/>
          <w:spacing w:val="8"/>
          <w:kern w:val="0"/>
          <w:sz w:val="24"/>
          <w:shd w:val="clear" w:color="auto" w:fill="FFFFFF"/>
          <w:lang w:eastAsia="zh-CN" w:bidi="ar"/>
        </w:rPr>
        <w:t>完工</w:t>
      </w:r>
      <w:r>
        <w:rPr>
          <w:rFonts w:hint="eastAsia" w:ascii="宋体" w:hAnsi="宋体" w:cs="宋体"/>
          <w:spacing w:val="8"/>
          <w:kern w:val="0"/>
          <w:sz w:val="24"/>
          <w:shd w:val="clear" w:color="auto" w:fill="FFFFFF"/>
          <w:lang w:bidi="ar"/>
        </w:rPr>
        <w:t>，无故延期</w:t>
      </w:r>
      <w:r>
        <w:rPr>
          <w:rFonts w:hint="eastAsia" w:ascii="宋体" w:hAnsi="宋体" w:cs="宋体"/>
          <w:spacing w:val="8"/>
          <w:kern w:val="0"/>
          <w:sz w:val="24"/>
          <w:shd w:val="clear" w:color="auto" w:fill="FFFFFF"/>
          <w:lang w:eastAsia="zh-CN" w:bidi="ar"/>
        </w:rPr>
        <w:t>完工</w:t>
      </w:r>
      <w:r>
        <w:rPr>
          <w:rFonts w:hint="eastAsia" w:ascii="宋体" w:hAnsi="宋体" w:cs="宋体"/>
          <w:spacing w:val="8"/>
          <w:kern w:val="0"/>
          <w:sz w:val="24"/>
          <w:shd w:val="clear" w:color="auto" w:fill="FFFFFF"/>
          <w:lang w:bidi="ar"/>
        </w:rPr>
        <w:t>，每逾期</w:t>
      </w:r>
      <w:r>
        <w:rPr>
          <w:rFonts w:hint="eastAsia" w:ascii="宋体" w:hAnsi="宋体" w:cs="宋体"/>
          <w:spacing w:val="8"/>
          <w:kern w:val="0"/>
          <w:sz w:val="24"/>
          <w:shd w:val="clear" w:color="auto" w:fill="FFFFFF"/>
          <w:lang w:eastAsia="zh-CN" w:bidi="ar"/>
        </w:rPr>
        <w:t>完工</w:t>
      </w:r>
      <w:r>
        <w:rPr>
          <w:rFonts w:hint="eastAsia" w:ascii="宋体" w:hAnsi="宋体" w:cs="宋体"/>
          <w:spacing w:val="8"/>
          <w:kern w:val="0"/>
          <w:sz w:val="24"/>
          <w:shd w:val="clear" w:color="auto" w:fill="FFFFFF"/>
          <w:lang w:bidi="ar"/>
        </w:rPr>
        <w:t>一天乙方向甲方支付违约金</w:t>
      </w:r>
      <w:r>
        <w:rPr>
          <w:rFonts w:hint="eastAsia" w:ascii="宋体" w:hAnsi="宋体" w:cs="宋体"/>
          <w:spacing w:val="8"/>
          <w:kern w:val="0"/>
          <w:sz w:val="24"/>
          <w:shd w:val="clear" w:color="auto" w:fill="FFFFFF"/>
          <w:lang w:val="en-US" w:eastAsia="zh-CN" w:bidi="ar"/>
        </w:rPr>
        <w:t>3000</w:t>
      </w:r>
      <w:r>
        <w:rPr>
          <w:rFonts w:hint="eastAsia" w:ascii="宋体" w:hAnsi="宋体" w:cs="宋体"/>
          <w:spacing w:val="8"/>
          <w:kern w:val="0"/>
          <w:sz w:val="24"/>
          <w:shd w:val="clear" w:color="auto" w:fill="FFFFFF"/>
          <w:lang w:bidi="ar"/>
        </w:rPr>
        <w:t>元。乙方累计逾期超过</w:t>
      </w:r>
      <w:r>
        <w:rPr>
          <w:rFonts w:ascii="宋体" w:hAnsi="宋体" w:cs="宋体"/>
          <w:spacing w:val="8"/>
          <w:kern w:val="0"/>
          <w:sz w:val="24"/>
          <w:shd w:val="clear" w:color="auto" w:fill="FFFFFF"/>
          <w:lang w:bidi="ar"/>
        </w:rPr>
        <w:t>7</w:t>
      </w:r>
      <w:r>
        <w:rPr>
          <w:rFonts w:hint="eastAsia" w:ascii="宋体" w:hAnsi="宋体" w:cs="宋体"/>
          <w:spacing w:val="8"/>
          <w:kern w:val="0"/>
          <w:sz w:val="24"/>
          <w:shd w:val="clear" w:color="auto" w:fill="FFFFFF"/>
          <w:lang w:bidi="ar"/>
        </w:rPr>
        <w:t>天未能按通知要求</w:t>
      </w:r>
      <w:r>
        <w:rPr>
          <w:rFonts w:hint="eastAsia" w:ascii="宋体" w:hAnsi="宋体" w:cs="宋体"/>
          <w:spacing w:val="8"/>
          <w:kern w:val="0"/>
          <w:sz w:val="24"/>
          <w:shd w:val="clear" w:color="auto" w:fill="FFFFFF"/>
          <w:lang w:eastAsia="zh-CN" w:bidi="ar"/>
        </w:rPr>
        <w:t>完工</w:t>
      </w:r>
      <w:r>
        <w:rPr>
          <w:rFonts w:hint="eastAsia" w:ascii="宋体" w:hAnsi="宋体" w:cs="宋体"/>
          <w:spacing w:val="8"/>
          <w:kern w:val="0"/>
          <w:sz w:val="24"/>
          <w:shd w:val="clear" w:color="auto" w:fill="FFFFFF"/>
          <w:lang w:bidi="ar"/>
        </w:rPr>
        <w:t>，甲方可认定乙方无履行合同的能力，甲方有权随时终止合同并没收乙方履约保证金。</w:t>
      </w:r>
    </w:p>
    <w:p>
      <w:pPr>
        <w:pStyle w:val="2"/>
        <w:rPr>
          <w:rFonts w:hint="eastAsia" w:ascii="宋体" w:hAnsi="宋体" w:eastAsia="宋体" w:cs="宋体"/>
          <w:spacing w:val="8"/>
          <w:kern w:val="0"/>
          <w:sz w:val="24"/>
          <w:szCs w:val="24"/>
          <w:shd w:val="clear" w:color="auto" w:fill="FFFFFF"/>
          <w:lang w:val="en-US" w:eastAsia="zh-CN" w:bidi="ar"/>
        </w:rPr>
      </w:pPr>
      <w:r>
        <w:rPr>
          <w:rFonts w:hint="eastAsia" w:ascii="宋体" w:hAnsi="宋体" w:eastAsia="宋体" w:cs="宋体"/>
          <w:spacing w:val="8"/>
          <w:kern w:val="0"/>
          <w:sz w:val="24"/>
          <w:szCs w:val="24"/>
          <w:shd w:val="clear" w:color="auto" w:fill="FFFFFF"/>
          <w:lang w:val="en-US" w:eastAsia="zh-CN" w:bidi="ar"/>
        </w:rPr>
        <w:t>4、乙方未按甲方要求按时供货，非甲方原因，每逾期一天乙方向甲方支付违约金1000元。乙方累计逾期超过7天未能按时供货，甲方可认定乙方无履行供货合同的能力，甲方有权随时终止合同并没收乙方履约保证金。</w:t>
      </w:r>
    </w:p>
    <w:p>
      <w:pPr>
        <w:pStyle w:val="2"/>
        <w:keepNext w:val="0"/>
        <w:keepLines w:val="0"/>
        <w:pageBreakBefore w:val="0"/>
        <w:widowControl/>
        <w:kinsoku/>
        <w:wordWrap/>
        <w:overflowPunct/>
        <w:topLinePunct/>
        <w:autoSpaceDE/>
        <w:autoSpaceDN/>
        <w:bidi w:val="0"/>
        <w:adjustRightInd w:val="0"/>
        <w:snapToGrid w:val="0"/>
        <w:spacing w:beforeLines="0" w:after="0" w:afterLines="0" w:afterAutospacing="0" w:line="37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本协议生效后，甲、乙双方均应全面履行本协议约定的各项义务责任，任何一方不履行或者不完全履行约定的义务，均应承担相应的违约责任，并赔偿由此给守约方造成的全部损失，包括但不限于守约方为实现债权而支付的律师费、公证费、鉴定费、保全费、诉讼费等一切费用。</w:t>
      </w:r>
    </w:p>
    <w:p>
      <w:pPr>
        <w:keepNext w:val="0"/>
        <w:keepLines w:val="0"/>
        <w:pageBreakBefore w:val="0"/>
        <w:kinsoku/>
        <w:wordWrap/>
        <w:overflowPunct/>
        <w:bidi w:val="0"/>
        <w:spacing w:after="0" w:afterAutospacing="0" w:line="560" w:lineRule="exact"/>
        <w:rPr>
          <w:rFonts w:hint="eastAsia" w:ascii="宋体" w:hAnsi="宋体" w:eastAsia="宋体" w:cs="宋体"/>
          <w:bCs/>
          <w:color w:val="000000"/>
          <w:sz w:val="24"/>
          <w:szCs w:val="24"/>
        </w:rPr>
      </w:pPr>
      <w:r>
        <w:rPr>
          <w:rFonts w:hint="eastAsia" w:ascii="宋体" w:hAnsi="宋体" w:eastAsia="宋体" w:cs="宋体"/>
          <w:b/>
          <w:color w:val="000000"/>
          <w:sz w:val="24"/>
          <w:szCs w:val="24"/>
        </w:rPr>
        <w:t>第</w:t>
      </w:r>
      <w:r>
        <w:rPr>
          <w:rFonts w:hint="eastAsia" w:ascii="宋体" w:hAnsi="宋体" w:eastAsia="宋体" w:cs="宋体"/>
          <w:b/>
          <w:color w:val="000000"/>
          <w:sz w:val="24"/>
          <w:szCs w:val="24"/>
          <w:lang w:eastAsia="zh-CN"/>
        </w:rPr>
        <w:t>十一</w:t>
      </w:r>
      <w:r>
        <w:rPr>
          <w:rFonts w:hint="eastAsia" w:ascii="宋体" w:hAnsi="宋体" w:eastAsia="宋体" w:cs="宋体"/>
          <w:b/>
          <w:color w:val="000000"/>
          <w:sz w:val="24"/>
          <w:szCs w:val="24"/>
        </w:rPr>
        <w:t>条  专利权</w:t>
      </w:r>
    </w:p>
    <w:p>
      <w:pPr>
        <w:keepNext w:val="0"/>
        <w:keepLines w:val="0"/>
        <w:pageBreakBefore w:val="0"/>
        <w:kinsoku/>
        <w:wordWrap/>
        <w:overflowPunct/>
        <w:bidi w:val="0"/>
        <w:spacing w:after="0" w:afterAutospacing="0" w:line="560" w:lineRule="exact"/>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乙方提供的产品应承诺免受第三方提出的侵犯其专利权、商标权或工业设计权的起诉。否则视为乙方根本违约，甲方可追究乙方的违约责任。</w:t>
      </w:r>
    </w:p>
    <w:p>
      <w:pPr>
        <w:keepNext w:val="0"/>
        <w:keepLines w:val="0"/>
        <w:pageBreakBefore w:val="0"/>
        <w:kinsoku/>
        <w:wordWrap/>
        <w:overflowPunct/>
        <w:bidi w:val="0"/>
        <w:spacing w:after="0" w:afterAutospacing="0" w:line="560" w:lineRule="exact"/>
        <w:rPr>
          <w:rFonts w:hint="eastAsia" w:ascii="宋体" w:hAnsi="宋体" w:eastAsia="宋体" w:cs="宋体"/>
          <w:b/>
          <w:color w:val="000000"/>
          <w:sz w:val="24"/>
          <w:szCs w:val="24"/>
        </w:rPr>
      </w:pPr>
      <w:r>
        <w:rPr>
          <w:rFonts w:hint="eastAsia" w:ascii="宋体" w:hAnsi="宋体" w:eastAsia="宋体" w:cs="宋体"/>
          <w:b/>
          <w:color w:val="000000"/>
          <w:sz w:val="24"/>
          <w:szCs w:val="24"/>
        </w:rPr>
        <w:t>第</w:t>
      </w:r>
      <w:r>
        <w:rPr>
          <w:rFonts w:hint="eastAsia" w:ascii="宋体" w:hAnsi="宋体" w:eastAsia="宋体" w:cs="宋体"/>
          <w:b/>
          <w:color w:val="000000"/>
          <w:sz w:val="24"/>
          <w:szCs w:val="24"/>
          <w:lang w:eastAsia="zh-CN"/>
        </w:rPr>
        <w:t>十二</w:t>
      </w:r>
      <w:r>
        <w:rPr>
          <w:rFonts w:hint="eastAsia" w:ascii="宋体" w:hAnsi="宋体" w:eastAsia="宋体" w:cs="宋体"/>
          <w:b/>
          <w:color w:val="000000"/>
          <w:sz w:val="24"/>
          <w:szCs w:val="24"/>
        </w:rPr>
        <w:t>条  争议解决方式</w:t>
      </w:r>
    </w:p>
    <w:p>
      <w:pPr>
        <w:keepNext w:val="0"/>
        <w:keepLines w:val="0"/>
        <w:pageBreakBefore w:val="0"/>
        <w:kinsoku/>
        <w:wordWrap/>
        <w:overflowPunct/>
        <w:bidi w:val="0"/>
        <w:spacing w:after="0" w:afterAutospacing="0"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若出现争议，双方应友好协商解决，协商不成，任何一方可向甲方所在地的人民法院提起诉讼。</w:t>
      </w:r>
    </w:p>
    <w:p>
      <w:pPr>
        <w:keepNext w:val="0"/>
        <w:keepLines w:val="0"/>
        <w:pageBreakBefore w:val="0"/>
        <w:kinsoku/>
        <w:wordWrap/>
        <w:overflowPunct/>
        <w:bidi w:val="0"/>
        <w:spacing w:after="0" w:afterAutospacing="0" w:line="560" w:lineRule="exact"/>
        <w:ind w:hanging="84"/>
        <w:rPr>
          <w:rFonts w:hint="eastAsia" w:ascii="宋体" w:hAnsi="宋体" w:eastAsia="宋体" w:cs="宋体"/>
          <w:b/>
          <w:color w:val="000000"/>
          <w:sz w:val="24"/>
          <w:szCs w:val="24"/>
        </w:rPr>
      </w:pPr>
      <w:r>
        <w:rPr>
          <w:rFonts w:hint="eastAsia" w:ascii="宋体" w:hAnsi="宋体" w:eastAsia="宋体" w:cs="宋体"/>
          <w:b/>
          <w:color w:val="000000"/>
          <w:sz w:val="24"/>
          <w:szCs w:val="24"/>
        </w:rPr>
        <w:t>第</w:t>
      </w:r>
      <w:r>
        <w:rPr>
          <w:rFonts w:hint="eastAsia" w:ascii="宋体" w:hAnsi="宋体" w:eastAsia="宋体" w:cs="宋体"/>
          <w:b/>
          <w:color w:val="000000"/>
          <w:sz w:val="24"/>
          <w:szCs w:val="24"/>
          <w:lang w:eastAsia="zh-CN"/>
        </w:rPr>
        <w:t>十三</w:t>
      </w:r>
      <w:r>
        <w:rPr>
          <w:rFonts w:hint="eastAsia" w:ascii="宋体" w:hAnsi="宋体" w:eastAsia="宋体" w:cs="宋体"/>
          <w:b/>
          <w:color w:val="000000"/>
          <w:sz w:val="24"/>
          <w:szCs w:val="24"/>
        </w:rPr>
        <w:t>条  不可抗力</w:t>
      </w:r>
    </w:p>
    <w:p>
      <w:pPr>
        <w:keepNext w:val="0"/>
        <w:keepLines w:val="0"/>
        <w:pageBreakBefore w:val="0"/>
        <w:kinsoku/>
        <w:wordWrap/>
        <w:overflowPunct/>
        <w:bidi w:val="0"/>
        <w:spacing w:after="0" w:afterAutospacing="0" w:line="560" w:lineRule="exact"/>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如遇不可抗力因素，双方可在不可抗力事件影响的范围内此免责。一定期限范围内，一方因不可抗力原因导致暂时无法履约的，另一方不得追究责任。</w:t>
      </w:r>
    </w:p>
    <w:p>
      <w:pPr>
        <w:keepNext w:val="0"/>
        <w:keepLines w:val="0"/>
        <w:pageBreakBefore w:val="0"/>
        <w:kinsoku/>
        <w:wordWrap/>
        <w:overflowPunct/>
        <w:bidi w:val="0"/>
        <w:spacing w:after="0" w:afterAutospacing="0" w:line="560" w:lineRule="exact"/>
        <w:rPr>
          <w:rFonts w:hint="eastAsia" w:ascii="宋体" w:hAnsi="宋体" w:eastAsia="宋体" w:cs="宋体"/>
          <w:color w:val="000000"/>
          <w:sz w:val="24"/>
          <w:szCs w:val="24"/>
        </w:rPr>
      </w:pPr>
      <w:r>
        <w:rPr>
          <w:rFonts w:hint="eastAsia" w:ascii="宋体" w:hAnsi="宋体" w:eastAsia="宋体" w:cs="宋体"/>
          <w:b/>
          <w:color w:val="000000"/>
          <w:sz w:val="24"/>
          <w:szCs w:val="24"/>
        </w:rPr>
        <w:t>第</w:t>
      </w:r>
      <w:r>
        <w:rPr>
          <w:rFonts w:hint="eastAsia" w:ascii="宋体" w:hAnsi="宋体" w:eastAsia="宋体" w:cs="宋体"/>
          <w:b/>
          <w:color w:val="000000"/>
          <w:sz w:val="24"/>
          <w:szCs w:val="24"/>
          <w:lang w:eastAsia="zh-CN"/>
        </w:rPr>
        <w:t>十四</w:t>
      </w:r>
      <w:r>
        <w:rPr>
          <w:rFonts w:hint="eastAsia" w:ascii="宋体" w:hAnsi="宋体" w:eastAsia="宋体" w:cs="宋体"/>
          <w:b/>
          <w:color w:val="000000"/>
          <w:sz w:val="24"/>
          <w:szCs w:val="24"/>
        </w:rPr>
        <w:t xml:space="preserve"> 其它</w:t>
      </w:r>
    </w:p>
    <w:p>
      <w:pPr>
        <w:keepNext w:val="0"/>
        <w:keepLines w:val="0"/>
        <w:pageBreakBefore w:val="0"/>
        <w:kinsoku/>
        <w:wordWrap/>
        <w:overflowPunct/>
        <w:bidi w:val="0"/>
        <w:spacing w:after="0" w:afterAutospacing="0" w:line="560" w:lineRule="exact"/>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1、后期双方或多方签署确认的包括但不限于会议纪要、补充协议、往来信函等均作文本合同的附件，与本合同具有同等的法律效力和履约义务。</w:t>
      </w:r>
    </w:p>
    <w:p>
      <w:pPr>
        <w:keepNext w:val="0"/>
        <w:keepLines w:val="0"/>
        <w:pageBreakBefore w:val="0"/>
        <w:kinsoku/>
        <w:wordWrap/>
        <w:overflowPunct/>
        <w:bidi w:val="0"/>
        <w:spacing w:after="0" w:afterAutospacing="0" w:line="560" w:lineRule="exact"/>
        <w:ind w:firstLine="480"/>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2、本合同一式肆份，甲方贰份、乙方贰份</w:t>
      </w:r>
      <w:r>
        <w:rPr>
          <w:rFonts w:hint="eastAsia" w:ascii="宋体" w:hAnsi="宋体" w:eastAsia="宋体" w:cs="宋体"/>
          <w:color w:val="000000"/>
          <w:sz w:val="24"/>
          <w:szCs w:val="24"/>
          <w:lang w:eastAsia="zh-CN"/>
        </w:rPr>
        <w:t>，各份的效率一致；</w:t>
      </w:r>
    </w:p>
    <w:p>
      <w:pPr>
        <w:pStyle w:val="2"/>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3、本合同自双方签章后生效。</w:t>
      </w:r>
    </w:p>
    <w:p>
      <w:pPr>
        <w:ind w:firstLine="240" w:firstLineChars="100"/>
        <w:rPr>
          <w:rFonts w:hint="eastAsia" w:ascii="宋体" w:hAnsi="宋体" w:eastAsia="宋体" w:cs="宋体"/>
          <w:color w:val="000000"/>
          <w:sz w:val="24"/>
          <w:szCs w:val="24"/>
          <w:lang w:val="en-US" w:eastAsia="zh-CN"/>
        </w:rPr>
      </w:pPr>
    </w:p>
    <w:p>
      <w:pPr>
        <w:ind w:firstLine="240" w:firstLineChars="100"/>
        <w:rPr>
          <w:rFonts w:hint="default"/>
          <w:lang w:val="en-US" w:eastAsia="zh-CN"/>
        </w:rPr>
      </w:pPr>
      <w:r>
        <w:rPr>
          <w:rFonts w:hint="eastAsia" w:ascii="宋体" w:hAnsi="宋体" w:eastAsia="宋体" w:cs="宋体"/>
          <w:color w:val="000000"/>
          <w:sz w:val="24"/>
          <w:szCs w:val="24"/>
          <w:lang w:val="en-US" w:eastAsia="zh-CN"/>
        </w:rPr>
        <w:t>以下为签署页</w:t>
      </w:r>
    </w:p>
    <w:p>
      <w:pPr>
        <w:keepNext w:val="0"/>
        <w:keepLines w:val="0"/>
        <w:pageBreakBefore w:val="0"/>
        <w:kinsoku/>
        <w:wordWrap/>
        <w:overflowPunct/>
        <w:bidi w:val="0"/>
        <w:spacing w:before="100" w:beforeAutospacing="1" w:after="0" w:afterAutospacing="0" w:line="560" w:lineRule="exact"/>
        <w:rPr>
          <w:rFonts w:hint="eastAsia" w:ascii="宋体" w:hAnsi="宋体" w:eastAsia="宋体" w:cs="宋体"/>
          <w:color w:val="000000"/>
          <w:sz w:val="24"/>
          <w:szCs w:val="24"/>
        </w:rPr>
      </w:pPr>
    </w:p>
    <w:p>
      <w:pPr>
        <w:keepNext w:val="0"/>
        <w:keepLines w:val="0"/>
        <w:pageBreakBefore w:val="0"/>
        <w:kinsoku/>
        <w:wordWrap/>
        <w:overflowPunct/>
        <w:bidi w:val="0"/>
        <w:spacing w:before="100" w:beforeAutospacing="1" w:after="0" w:afterAutospacing="0" w:line="560" w:lineRule="exact"/>
        <w:rPr>
          <w:rFonts w:hint="eastAsia" w:ascii="宋体" w:hAnsi="宋体" w:eastAsia="宋体" w:cs="宋体"/>
          <w:color w:val="000000"/>
          <w:sz w:val="24"/>
          <w:szCs w:val="24"/>
        </w:rPr>
      </w:pPr>
    </w:p>
    <w:p>
      <w:pPr>
        <w:keepNext w:val="0"/>
        <w:keepLines w:val="0"/>
        <w:pageBreakBefore w:val="0"/>
        <w:kinsoku/>
        <w:wordWrap/>
        <w:overflowPunct/>
        <w:bidi w:val="0"/>
        <w:spacing w:before="100" w:beforeAutospacing="1" w:after="0" w:afterAutospacing="0" w:line="560" w:lineRule="exact"/>
        <w:rPr>
          <w:rFonts w:hint="eastAsia" w:ascii="宋体" w:hAnsi="宋体" w:eastAsia="宋体" w:cs="宋体"/>
          <w:color w:val="000000"/>
          <w:sz w:val="24"/>
          <w:szCs w:val="24"/>
        </w:rPr>
      </w:pPr>
    </w:p>
    <w:p>
      <w:pPr>
        <w:keepNext w:val="0"/>
        <w:keepLines w:val="0"/>
        <w:pageBreakBefore w:val="0"/>
        <w:kinsoku/>
        <w:wordWrap/>
        <w:overflowPunct/>
        <w:bidi w:val="0"/>
        <w:spacing w:before="100" w:beforeAutospacing="1" w:after="0" w:afterAutospacing="0" w:line="560" w:lineRule="exact"/>
        <w:rPr>
          <w:rFonts w:hint="eastAsia" w:ascii="宋体" w:hAnsi="宋体" w:eastAsia="宋体" w:cs="宋体"/>
          <w:color w:val="000000"/>
          <w:sz w:val="24"/>
          <w:szCs w:val="24"/>
        </w:rPr>
      </w:pPr>
    </w:p>
    <w:p>
      <w:pPr>
        <w:keepNext w:val="0"/>
        <w:keepLines w:val="0"/>
        <w:pageBreakBefore w:val="0"/>
        <w:kinsoku/>
        <w:wordWrap/>
        <w:overflowPunct/>
        <w:bidi w:val="0"/>
        <w:spacing w:before="100" w:beforeAutospacing="1" w:after="0" w:afterAutospacing="0" w:line="560" w:lineRule="exact"/>
        <w:rPr>
          <w:rFonts w:hint="eastAsia" w:ascii="宋体" w:hAnsi="宋体" w:eastAsia="宋体" w:cs="宋体"/>
          <w:color w:val="000000"/>
          <w:sz w:val="24"/>
          <w:szCs w:val="24"/>
        </w:rPr>
      </w:pPr>
    </w:p>
    <w:p>
      <w:pPr>
        <w:keepNext w:val="0"/>
        <w:keepLines w:val="0"/>
        <w:pageBreakBefore w:val="0"/>
        <w:kinsoku/>
        <w:wordWrap/>
        <w:overflowPunct/>
        <w:bidi w:val="0"/>
        <w:spacing w:before="100" w:beforeAutospacing="1" w:after="0" w:afterAutospacing="0" w:line="5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甲方（盖章）：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 乙方（盖章）：</w:t>
      </w:r>
    </w:p>
    <w:p>
      <w:pPr>
        <w:keepNext w:val="0"/>
        <w:keepLines w:val="0"/>
        <w:pageBreakBefore w:val="0"/>
        <w:kinsoku/>
        <w:wordWrap/>
        <w:overflowPunct/>
        <w:bidi w:val="0"/>
        <w:spacing w:after="0" w:afterAutospacing="0" w:line="5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法人或授权代理人（签字）：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 法人或授权代理人（签字）：</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60" w:lineRule="exact"/>
        <w:ind w:left="5760" w:hanging="5760" w:hangingChars="240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地址</w:t>
      </w:r>
      <w:r>
        <w:rPr>
          <w:rFonts w:hint="eastAsia" w:ascii="宋体" w:hAnsi="宋体" w:eastAsia="宋体" w:cs="宋体"/>
          <w:color w:val="000000"/>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color w:val="000000"/>
          <w:sz w:val="24"/>
          <w:szCs w:val="24"/>
        </w:rPr>
        <w:t>地址：</w:t>
      </w:r>
    </w:p>
    <w:p>
      <w:pPr>
        <w:keepNext w:val="0"/>
        <w:keepLines w:val="0"/>
        <w:pageBreakBefore w:val="0"/>
        <w:kinsoku/>
        <w:wordWrap/>
        <w:overflowPunct/>
        <w:bidi w:val="0"/>
        <w:spacing w:after="0" w:afterAutospacing="0" w:line="560" w:lineRule="exact"/>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电话：</w:t>
      </w:r>
      <w:r>
        <w:rPr>
          <w:rFonts w:hint="eastAsia" w:ascii="宋体" w:hAnsi="宋体" w:eastAsia="宋体" w:cs="宋体"/>
          <w:sz w:val="24"/>
          <w:szCs w:val="24"/>
          <w:lang w:val="en-US" w:eastAsia="zh-CN"/>
        </w:rPr>
        <w:t xml:space="preserve">                                    </w:t>
      </w:r>
      <w:r>
        <w:rPr>
          <w:rFonts w:hint="eastAsia" w:ascii="宋体" w:hAnsi="宋体" w:eastAsia="宋体" w:cs="宋体"/>
          <w:color w:val="000000"/>
          <w:sz w:val="24"/>
          <w:szCs w:val="24"/>
        </w:rPr>
        <w:t>电话：</w:t>
      </w:r>
    </w:p>
    <w:p>
      <w:pPr>
        <w:keepNext w:val="0"/>
        <w:keepLines w:val="0"/>
        <w:pageBreakBefore w:val="0"/>
        <w:kinsoku/>
        <w:wordWrap/>
        <w:overflowPunct/>
        <w:bidi w:val="0"/>
        <w:spacing w:after="0" w:afterAutospacing="0" w:line="5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传真：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传真：</w:t>
      </w:r>
    </w:p>
    <w:p>
      <w:pPr>
        <w:keepNext w:val="0"/>
        <w:keepLines w:val="0"/>
        <w:pageBreakBefore w:val="0"/>
        <w:kinsoku/>
        <w:wordWrap/>
        <w:overflowPunct/>
        <w:bidi w:val="0"/>
        <w:spacing w:after="0" w:afterAutospacing="0" w:line="560" w:lineRule="exact"/>
        <w:ind w:left="5760" w:hanging="5760" w:hangingChars="24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户名：</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    户名：</w:t>
      </w:r>
    </w:p>
    <w:p>
      <w:pPr>
        <w:keepNext w:val="0"/>
        <w:keepLines w:val="0"/>
        <w:pageBreakBefore w:val="0"/>
        <w:kinsoku/>
        <w:wordWrap/>
        <w:overflowPunct/>
        <w:bidi w:val="0"/>
        <w:spacing w:after="0" w:afterAutospacing="0" w:line="560" w:lineRule="exac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银行帐号：</w:t>
      </w:r>
      <w:r>
        <w:rPr>
          <w:rFonts w:hint="eastAsia" w:ascii="宋体" w:hAnsi="宋体" w:eastAsia="宋体" w:cs="宋体"/>
          <w:sz w:val="24"/>
          <w:szCs w:val="24"/>
          <w:lang w:val="en-US" w:eastAsia="zh-CN"/>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银行帐号：</w:t>
      </w:r>
    </w:p>
    <w:p>
      <w:pPr>
        <w:keepNext w:val="0"/>
        <w:keepLines w:val="0"/>
        <w:pageBreakBefore w:val="0"/>
        <w:kinsoku/>
        <w:wordWrap/>
        <w:overflowPunct/>
        <w:bidi w:val="0"/>
        <w:spacing w:after="0" w:afterAutospacing="0" w:line="560" w:lineRule="exact"/>
        <w:ind w:left="6000" w:hanging="6000" w:hangingChars="2500"/>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开户行：</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              开户行：</w:t>
      </w:r>
    </w:p>
    <w:p>
      <w:pPr>
        <w:keepNext w:val="0"/>
        <w:keepLines w:val="0"/>
        <w:pageBreakBefore w:val="0"/>
        <w:kinsoku/>
        <w:wordWrap/>
        <w:overflowPunct/>
        <w:bidi w:val="0"/>
        <w:spacing w:after="0" w:afterAutospacing="0" w:line="560" w:lineRule="exact"/>
        <w:rPr>
          <w:color w:val="000000"/>
        </w:rPr>
      </w:pPr>
      <w:r>
        <w:rPr>
          <w:rFonts w:hint="eastAsia" w:ascii="宋体" w:hAnsi="宋体" w:eastAsia="宋体" w:cs="宋体"/>
          <w:color w:val="000000"/>
          <w:sz w:val="24"/>
          <w:szCs w:val="24"/>
        </w:rPr>
        <w:t>日期：</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年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 月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 日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日期：</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年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月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日</w:t>
      </w:r>
    </w:p>
    <w:p>
      <w:pPr>
        <w:numPr>
          <w:ilvl w:val="0"/>
          <w:numId w:val="0"/>
        </w:numPr>
        <w:spacing w:line="320" w:lineRule="exact"/>
        <w:ind w:leftChars="0"/>
        <w:rPr>
          <w:rFonts w:hint="eastAsia" w:ascii="宋体" w:hAnsi="宋体" w:cs="宋体"/>
          <w:sz w:val="24"/>
        </w:rPr>
      </w:pPr>
    </w:p>
    <w:p>
      <w:pPr>
        <w:spacing w:line="580" w:lineRule="exact"/>
        <w:jc w:val="center"/>
        <w:outlineLvl w:val="0"/>
        <w:rPr>
          <w:rFonts w:hint="eastAsia" w:ascii="宋体" w:hAnsi="宋体" w:cs="宋体"/>
          <w:b/>
          <w:bCs/>
          <w:sz w:val="32"/>
          <w:szCs w:val="32"/>
        </w:rPr>
      </w:pPr>
      <w:r>
        <w:rPr>
          <w:rFonts w:hint="eastAsia" w:ascii="宋体" w:hAnsi="宋体" w:cs="宋体"/>
          <w:b/>
          <w:bCs/>
          <w:sz w:val="32"/>
          <w:szCs w:val="32"/>
        </w:rPr>
        <w:br w:type="page"/>
      </w:r>
    </w:p>
    <w:bookmarkEnd w:id="12"/>
    <w:p>
      <w:pPr>
        <w:spacing w:line="400" w:lineRule="exact"/>
        <w:jc w:val="center"/>
        <w:outlineLvl w:val="0"/>
        <w:rPr>
          <w:rFonts w:hint="eastAsia" w:ascii="宋体" w:hAnsi="宋体" w:cs="宋体"/>
          <w:bCs/>
          <w:sz w:val="44"/>
          <w:szCs w:val="44"/>
        </w:rPr>
      </w:pPr>
      <w:r>
        <w:rPr>
          <w:rFonts w:hint="eastAsia" w:ascii="宋体" w:hAnsi="宋体" w:cs="宋体"/>
          <w:b/>
          <w:bCs/>
          <w:sz w:val="32"/>
          <w:szCs w:val="32"/>
        </w:rPr>
        <w:t>第五章 评审方法和程序</w:t>
      </w:r>
    </w:p>
    <w:p>
      <w:pPr>
        <w:spacing w:line="400" w:lineRule="exact"/>
        <w:ind w:right="17"/>
        <w:rPr>
          <w:rFonts w:hint="eastAsia" w:ascii="宋体" w:hAnsi="宋体" w:cs="宋体"/>
          <w:sz w:val="24"/>
        </w:rPr>
      </w:pPr>
    </w:p>
    <w:p>
      <w:pPr>
        <w:spacing w:line="400" w:lineRule="exact"/>
        <w:ind w:firstLine="480" w:firstLineChars="200"/>
        <w:rPr>
          <w:rFonts w:ascii="宋体" w:hAnsi="宋体" w:cs="宋体"/>
          <w:bCs/>
          <w:sz w:val="24"/>
        </w:rPr>
      </w:pPr>
      <w:r>
        <w:rPr>
          <w:rFonts w:hint="eastAsia" w:ascii="宋体" w:hAnsi="宋体" w:cs="宋体"/>
          <w:bCs/>
          <w:sz w:val="24"/>
        </w:rPr>
        <w:t>一、公开招标评审委员会</w:t>
      </w:r>
    </w:p>
    <w:p>
      <w:pPr>
        <w:spacing w:line="400" w:lineRule="exact"/>
        <w:ind w:firstLine="480" w:firstLineChars="200"/>
        <w:rPr>
          <w:rFonts w:ascii="宋体" w:hAnsi="宋体" w:cs="宋体"/>
          <w:bCs/>
          <w:sz w:val="24"/>
        </w:rPr>
      </w:pPr>
      <w:r>
        <w:rPr>
          <w:rFonts w:hint="eastAsia" w:ascii="宋体" w:hAnsi="宋体"/>
          <w:sz w:val="24"/>
        </w:rPr>
        <w:t>招标人将根据本项目的特点组建</w:t>
      </w:r>
      <w:r>
        <w:rPr>
          <w:rFonts w:hint="eastAsia" w:ascii="宋体" w:hAnsi="宋体" w:cs="宋体"/>
          <w:bCs/>
          <w:sz w:val="24"/>
        </w:rPr>
        <w:t>评审委员会</w:t>
      </w:r>
      <w:r>
        <w:rPr>
          <w:rFonts w:hint="eastAsia" w:ascii="宋体" w:hAnsi="宋体"/>
          <w:sz w:val="24"/>
        </w:rPr>
        <w:t>，其成员由城投集团有关方面的专家五人以上单数组成，</w:t>
      </w:r>
      <w:r>
        <w:rPr>
          <w:rFonts w:hint="eastAsia" w:ascii="宋体" w:hAnsi="宋体" w:cs="宋体"/>
          <w:bCs/>
          <w:sz w:val="24"/>
        </w:rPr>
        <w:t>评审委员会</w:t>
      </w:r>
      <w:r>
        <w:rPr>
          <w:rFonts w:hint="eastAsia" w:ascii="宋体" w:hAnsi="宋体"/>
          <w:sz w:val="24"/>
        </w:rPr>
        <w:t>负责对投标文件进行审查、质疑、评审，确定中标候选人。</w:t>
      </w:r>
    </w:p>
    <w:p>
      <w:pPr>
        <w:spacing w:line="400" w:lineRule="exact"/>
        <w:ind w:firstLine="480" w:firstLineChars="200"/>
        <w:rPr>
          <w:rFonts w:ascii="宋体" w:hAnsi="宋体" w:cs="宋体"/>
          <w:bCs/>
          <w:sz w:val="24"/>
        </w:rPr>
      </w:pPr>
      <w:r>
        <w:rPr>
          <w:rFonts w:hint="eastAsia" w:ascii="宋体" w:hAnsi="宋体" w:cs="宋体"/>
          <w:bCs/>
          <w:sz w:val="24"/>
        </w:rPr>
        <w:t>二、公开招标评审原则与方法</w:t>
      </w:r>
    </w:p>
    <w:p>
      <w:pPr>
        <w:spacing w:line="400" w:lineRule="exact"/>
        <w:ind w:firstLine="480" w:firstLineChars="200"/>
        <w:rPr>
          <w:rFonts w:ascii="宋体" w:hAnsi="宋体" w:cs="宋体"/>
          <w:sz w:val="24"/>
        </w:rPr>
      </w:pPr>
      <w:r>
        <w:rPr>
          <w:rFonts w:hint="eastAsia" w:ascii="宋体" w:hAnsi="宋体" w:cs="宋体"/>
          <w:sz w:val="24"/>
        </w:rPr>
        <w:t>（一）评审全过程在纪检人员的监督下进行。</w:t>
      </w:r>
    </w:p>
    <w:p>
      <w:pPr>
        <w:spacing w:line="400" w:lineRule="exact"/>
        <w:ind w:firstLine="480" w:firstLineChars="200"/>
        <w:rPr>
          <w:rFonts w:ascii="宋体" w:hAnsi="宋体" w:cs="宋体"/>
          <w:sz w:val="24"/>
        </w:rPr>
      </w:pPr>
      <w:r>
        <w:rPr>
          <w:rFonts w:hint="eastAsia" w:ascii="宋体" w:hAnsi="宋体" w:cs="宋体"/>
          <w:sz w:val="24"/>
        </w:rPr>
        <w:t>（二）评审委员会遵循公平、公正、科学和择优的原则。</w:t>
      </w:r>
    </w:p>
    <w:p>
      <w:pPr>
        <w:spacing w:line="400" w:lineRule="exact"/>
        <w:ind w:firstLine="480" w:firstLineChars="200"/>
        <w:rPr>
          <w:rFonts w:ascii="宋体" w:hAnsi="宋体" w:cs="宋体"/>
          <w:sz w:val="24"/>
        </w:rPr>
      </w:pPr>
      <w:r>
        <w:rPr>
          <w:rFonts w:hint="eastAsia" w:ascii="宋体" w:hAnsi="宋体" w:cs="宋体"/>
          <w:sz w:val="24"/>
        </w:rPr>
        <w:t>（三）在评审期间，供应商不得向公开招标评审委员会成员询问公开招标情况，不得进行旨在影响公开招标结果的活动，否则将废除其资格。</w:t>
      </w:r>
    </w:p>
    <w:p>
      <w:pPr>
        <w:spacing w:line="400" w:lineRule="exact"/>
        <w:ind w:firstLine="480" w:firstLineChars="200"/>
        <w:rPr>
          <w:rFonts w:ascii="宋体" w:hAnsi="宋体" w:cs="宋体"/>
          <w:sz w:val="24"/>
        </w:rPr>
      </w:pPr>
      <w:r>
        <w:rPr>
          <w:rFonts w:hint="eastAsia" w:ascii="宋体" w:hAnsi="宋体" w:cs="宋体"/>
          <w:sz w:val="24"/>
        </w:rPr>
        <w:t>（四）在评审过程中，评审委员会成员不得与供应商私下交换意见。</w:t>
      </w:r>
    </w:p>
    <w:p>
      <w:pPr>
        <w:spacing w:line="400" w:lineRule="exact"/>
        <w:ind w:firstLine="480" w:firstLineChars="200"/>
        <w:rPr>
          <w:rFonts w:ascii="宋体" w:hAnsi="宋体" w:cs="宋体"/>
          <w:sz w:val="24"/>
        </w:rPr>
      </w:pPr>
      <w:r>
        <w:rPr>
          <w:rFonts w:hint="eastAsia" w:ascii="宋体" w:hAnsi="宋体" w:cs="宋体"/>
          <w:sz w:val="24"/>
        </w:rPr>
        <w:t>（五）招标人不向供应商解释落标原因，不退还投标文件。</w:t>
      </w:r>
    </w:p>
    <w:p>
      <w:pPr>
        <w:spacing w:line="400" w:lineRule="exact"/>
        <w:ind w:firstLine="480" w:firstLineChars="200"/>
        <w:rPr>
          <w:rFonts w:ascii="宋体" w:hAnsi="宋体" w:cs="宋体"/>
          <w:sz w:val="24"/>
        </w:rPr>
      </w:pPr>
      <w:r>
        <w:rPr>
          <w:rFonts w:hint="eastAsia" w:ascii="宋体" w:hAnsi="宋体" w:cs="宋体"/>
          <w:sz w:val="24"/>
        </w:rPr>
        <w:t>（六）有下列情形之一的，招标人将重新组织公开招标活动：</w:t>
      </w:r>
    </w:p>
    <w:p>
      <w:pPr>
        <w:spacing w:line="400" w:lineRule="exact"/>
        <w:ind w:firstLine="720" w:firstLineChars="300"/>
        <w:rPr>
          <w:rFonts w:ascii="宋体" w:hAnsi="宋体" w:cs="宋体"/>
          <w:sz w:val="24"/>
        </w:rPr>
      </w:pPr>
      <w:r>
        <w:rPr>
          <w:rFonts w:hint="eastAsia" w:ascii="宋体" w:hAnsi="宋体" w:cs="宋体"/>
          <w:sz w:val="24"/>
        </w:rPr>
        <w:t>1.应价文件到递交截止时间，供应商少于3家；</w:t>
      </w:r>
    </w:p>
    <w:p>
      <w:pPr>
        <w:spacing w:line="400" w:lineRule="exact"/>
        <w:ind w:firstLine="720" w:firstLineChars="300"/>
        <w:rPr>
          <w:rFonts w:ascii="宋体" w:hAnsi="宋体" w:cs="宋体"/>
          <w:sz w:val="24"/>
        </w:rPr>
      </w:pPr>
      <w:r>
        <w:rPr>
          <w:rFonts w:hint="eastAsia" w:ascii="宋体" w:hAnsi="宋体" w:cs="宋体"/>
          <w:sz w:val="24"/>
        </w:rPr>
        <w:t>2.经评审委员会评审后合格供应商少于3家；</w:t>
      </w:r>
    </w:p>
    <w:p>
      <w:pPr>
        <w:spacing w:line="400" w:lineRule="exact"/>
        <w:ind w:firstLine="720" w:firstLineChars="300"/>
        <w:rPr>
          <w:rFonts w:ascii="宋体" w:hAnsi="宋体" w:cs="宋体"/>
          <w:sz w:val="24"/>
        </w:rPr>
      </w:pPr>
      <w:r>
        <w:rPr>
          <w:rFonts w:hint="eastAsia" w:ascii="宋体" w:hAnsi="宋体" w:cs="宋体"/>
          <w:sz w:val="24"/>
        </w:rPr>
        <w:t>3.中标候选人均未与招标人签订合同的；</w:t>
      </w:r>
    </w:p>
    <w:p>
      <w:pPr>
        <w:spacing w:line="400" w:lineRule="exact"/>
        <w:ind w:firstLine="480" w:firstLineChars="200"/>
        <w:rPr>
          <w:rFonts w:ascii="宋体" w:hAnsi="宋体" w:cs="宋体"/>
          <w:b/>
          <w:bCs/>
          <w:sz w:val="24"/>
        </w:rPr>
      </w:pPr>
      <w:r>
        <w:rPr>
          <w:rFonts w:hint="eastAsia" w:ascii="宋体" w:hAnsi="宋体" w:cs="宋体"/>
          <w:sz w:val="24"/>
        </w:rPr>
        <w:t>（七）评审方法：</w:t>
      </w:r>
      <w:r>
        <w:rPr>
          <w:rFonts w:hint="eastAsia" w:ascii="宋体" w:hAnsi="宋体" w:cs="宋体"/>
          <w:b/>
          <w:bCs/>
          <w:sz w:val="24"/>
        </w:rPr>
        <w:t>经评审合格最低价法</w:t>
      </w:r>
    </w:p>
    <w:p>
      <w:pPr>
        <w:spacing w:line="400" w:lineRule="exact"/>
        <w:ind w:firstLine="480" w:firstLineChars="200"/>
        <w:rPr>
          <w:rFonts w:ascii="宋体" w:hAnsi="宋体" w:cs="宋体"/>
          <w:b/>
          <w:bCs/>
          <w:sz w:val="24"/>
        </w:rPr>
      </w:pPr>
      <w:r>
        <w:rPr>
          <w:rFonts w:hint="eastAsia" w:ascii="宋体" w:hAnsi="宋体" w:cs="宋体"/>
          <w:sz w:val="24"/>
        </w:rPr>
        <w:t>评审委员会根据投标文件的响应情况评审结果，结合供应商报价情况，以经评审后合格最低价报价为第一中标候选人，次低价报价为第二中标候选人，以此类推。</w:t>
      </w:r>
    </w:p>
    <w:p>
      <w:pPr>
        <w:pStyle w:val="12"/>
        <w:spacing w:line="400" w:lineRule="exact"/>
        <w:ind w:firstLine="480" w:firstLineChars="200"/>
        <w:rPr>
          <w:rFonts w:ascii="宋体" w:hAnsi="宋体" w:cs="宋体"/>
          <w:sz w:val="24"/>
        </w:rPr>
      </w:pPr>
      <w:r>
        <w:rPr>
          <w:rFonts w:hint="eastAsia" w:ascii="宋体" w:hAnsi="宋体" w:cs="宋体"/>
          <w:sz w:val="24"/>
        </w:rPr>
        <w:t>（八）评标程序：</w:t>
      </w:r>
    </w:p>
    <w:p>
      <w:pPr>
        <w:pStyle w:val="12"/>
        <w:spacing w:line="400" w:lineRule="exact"/>
        <w:ind w:firstLine="180"/>
        <w:rPr>
          <w:rFonts w:ascii="宋体" w:hAnsi="宋体" w:cs="宋体"/>
          <w:sz w:val="24"/>
        </w:rPr>
      </w:pPr>
      <w:r>
        <w:rPr>
          <w:rFonts w:hint="eastAsia" w:ascii="宋体" w:hAnsi="宋体"/>
        </w:rPr>
        <w:t xml:space="preserve">     </w:t>
      </w:r>
      <w:r>
        <w:rPr>
          <w:rFonts w:hint="eastAsia" w:ascii="宋体" w:hAnsi="宋体" w:cs="宋体"/>
          <w:sz w:val="24"/>
        </w:rPr>
        <w:t>1.评审委员会专家首先对投标文件的资格标合格性、完整性等进行审查，经评审合格的投标文件（资格标）不少于3家时，进入投标文件（商务标）评审程序；再开启商务标，进行价格评审，最终确定合格最低价为中标候选人。</w:t>
      </w:r>
    </w:p>
    <w:p>
      <w:pPr>
        <w:spacing w:line="400" w:lineRule="exact"/>
        <w:rPr>
          <w:rFonts w:ascii="宋体" w:hAnsi="宋体" w:cs="宋体"/>
          <w:sz w:val="24"/>
        </w:rPr>
      </w:pPr>
      <w:r>
        <w:rPr>
          <w:rFonts w:hint="eastAsia" w:ascii="宋体" w:hAnsi="宋体"/>
        </w:rPr>
        <w:t xml:space="preserve">      </w:t>
      </w:r>
      <w:r>
        <w:rPr>
          <w:rFonts w:hint="eastAsia" w:ascii="宋体" w:hAnsi="宋体" w:cs="宋体"/>
          <w:sz w:val="24"/>
        </w:rPr>
        <w:t>2. 当合格的投标文件（商务标）少于3家时，不得开启各投标文件的商务标，招标人当场宣布本次招标流标。</w:t>
      </w:r>
    </w:p>
    <w:p>
      <w:pPr>
        <w:pStyle w:val="12"/>
        <w:spacing w:line="400" w:lineRule="exact"/>
        <w:ind w:firstLine="240"/>
        <w:rPr>
          <w:rFonts w:ascii="宋体" w:hAnsi="宋体" w:cs="宋体"/>
          <w:bCs/>
          <w:sz w:val="24"/>
        </w:rPr>
      </w:pPr>
      <w:r>
        <w:rPr>
          <w:rFonts w:hint="eastAsia" w:ascii="宋体" w:hAnsi="宋体" w:cs="宋体"/>
          <w:bCs/>
          <w:sz w:val="24"/>
        </w:rPr>
        <w:t>三、成交人的确定</w:t>
      </w:r>
    </w:p>
    <w:p>
      <w:pPr>
        <w:spacing w:line="400" w:lineRule="exact"/>
        <w:ind w:firstLine="480" w:firstLineChars="200"/>
        <w:rPr>
          <w:rFonts w:ascii="宋体" w:hAnsi="宋体" w:cs="宋体"/>
          <w:sz w:val="24"/>
        </w:rPr>
      </w:pPr>
      <w:r>
        <w:rPr>
          <w:rFonts w:hint="eastAsia" w:ascii="宋体" w:hAnsi="宋体" w:cs="宋体"/>
          <w:sz w:val="24"/>
        </w:rPr>
        <w:t>（一）评审结束后，经</w:t>
      </w:r>
      <w:r>
        <w:rPr>
          <w:rFonts w:hint="eastAsia" w:ascii="宋体" w:hAnsi="宋体" w:cs="宋体"/>
          <w:bCs/>
          <w:sz w:val="24"/>
        </w:rPr>
        <w:t>评审委员会</w:t>
      </w:r>
      <w:r>
        <w:rPr>
          <w:rFonts w:hint="eastAsia" w:ascii="宋体" w:hAnsi="宋体" w:cs="宋体"/>
          <w:sz w:val="24"/>
        </w:rPr>
        <w:t>确定评审报告，招标人将对公开招标结果进行公示，预成交公示期为1日。</w:t>
      </w:r>
    </w:p>
    <w:p>
      <w:pPr>
        <w:spacing w:line="400" w:lineRule="exact"/>
        <w:ind w:firstLine="480" w:firstLineChars="200"/>
        <w:rPr>
          <w:rFonts w:ascii="宋体" w:hAnsi="宋体" w:cs="宋体"/>
          <w:sz w:val="32"/>
          <w:szCs w:val="32"/>
        </w:rPr>
      </w:pPr>
      <w:r>
        <w:rPr>
          <w:rFonts w:hint="eastAsia" w:ascii="宋体" w:hAnsi="宋体" w:cs="宋体"/>
          <w:sz w:val="24"/>
        </w:rPr>
        <w:t>（二）如公示期间无异议原则上推荐第一候选人为中标人。</w:t>
      </w:r>
    </w:p>
    <w:p>
      <w:pPr>
        <w:spacing w:line="400" w:lineRule="exact"/>
        <w:ind w:firstLine="480" w:firstLineChars="200"/>
        <w:rPr>
          <w:rFonts w:ascii="宋体" w:hAnsi="宋体" w:cs="Tahoma"/>
          <w:bCs/>
          <w:sz w:val="24"/>
        </w:rPr>
      </w:pPr>
      <w:r>
        <w:rPr>
          <w:rFonts w:hint="eastAsia" w:ascii="宋体" w:hAnsi="宋体" w:cs="Tahoma"/>
          <w:bCs/>
          <w:sz w:val="24"/>
        </w:rPr>
        <w:t>（三）成交结果将在发布采购信息公告的相同媒体上公告。</w:t>
      </w:r>
    </w:p>
    <w:p>
      <w:pPr>
        <w:spacing w:line="400" w:lineRule="exact"/>
        <w:ind w:right="17" w:firstLine="480" w:firstLineChars="200"/>
        <w:rPr>
          <w:rFonts w:ascii="宋体" w:hAnsi="宋体" w:cs="宋体"/>
          <w:sz w:val="24"/>
        </w:rPr>
      </w:pPr>
      <w:r>
        <w:rPr>
          <w:rFonts w:hint="eastAsia" w:ascii="宋体" w:hAnsi="宋体" w:cs="Tahoma"/>
          <w:bCs/>
          <w:sz w:val="24"/>
        </w:rPr>
        <w:t>（四）</w:t>
      </w:r>
      <w:r>
        <w:rPr>
          <w:rFonts w:hint="eastAsia" w:ascii="宋体" w:hAnsi="宋体" w:cs="宋体"/>
          <w:sz w:val="24"/>
        </w:rPr>
        <w:t>如单价与总价不符，以单价修正总价，投标报价相同以抽签方式确定中标人；</w:t>
      </w:r>
    </w:p>
    <w:p>
      <w:pPr>
        <w:spacing w:line="400" w:lineRule="exact"/>
        <w:ind w:right="17" w:firstLine="480" w:firstLineChars="200"/>
        <w:rPr>
          <w:rFonts w:hint="eastAsia" w:ascii="宋体" w:hAnsi="宋体" w:cs="宋体"/>
          <w:sz w:val="32"/>
          <w:szCs w:val="32"/>
        </w:rPr>
        <w:sectPr>
          <w:pgSz w:w="11906" w:h="16838"/>
          <w:pgMar w:top="850" w:right="850" w:bottom="850" w:left="850" w:header="851" w:footer="992" w:gutter="0"/>
          <w:cols w:space="720" w:num="1"/>
          <w:docGrid w:linePitch="312" w:charSpace="0"/>
        </w:sectPr>
      </w:pPr>
      <w:r>
        <w:rPr>
          <w:rFonts w:hint="eastAsia" w:ascii="宋体" w:hAnsi="宋体" w:cs="宋体"/>
          <w:sz w:val="24"/>
        </w:rPr>
        <w:t>第二次重新组织招标仍流标，招标人通过比选方式择优选择中标人。</w:t>
      </w:r>
    </w:p>
    <w:p>
      <w:pPr>
        <w:spacing w:line="580" w:lineRule="exact"/>
        <w:jc w:val="left"/>
        <w:rPr>
          <w:rFonts w:hint="eastAsia" w:ascii="宋体" w:hAnsi="宋体" w:cs="宋体"/>
          <w:sz w:val="32"/>
          <w:szCs w:val="32"/>
        </w:rPr>
      </w:pPr>
    </w:p>
    <w:p>
      <w:pPr>
        <w:spacing w:line="580" w:lineRule="exact"/>
        <w:jc w:val="center"/>
        <w:outlineLvl w:val="0"/>
        <w:rPr>
          <w:rFonts w:hint="eastAsia" w:ascii="宋体" w:hAnsi="宋体" w:cs="宋体"/>
          <w:b/>
          <w:sz w:val="32"/>
          <w:szCs w:val="32"/>
        </w:rPr>
      </w:pPr>
      <w:bookmarkStart w:id="15" w:name="_Toc26003"/>
      <w:r>
        <w:rPr>
          <w:rFonts w:hint="eastAsia" w:ascii="宋体" w:hAnsi="宋体" w:cs="宋体"/>
          <w:b/>
          <w:sz w:val="32"/>
          <w:szCs w:val="32"/>
        </w:rPr>
        <w:t>第六章 响应文件格式</w:t>
      </w:r>
      <w:bookmarkEnd w:id="15"/>
    </w:p>
    <w:p>
      <w:pPr>
        <w:spacing w:line="580" w:lineRule="exact"/>
        <w:ind w:left="883"/>
        <w:rPr>
          <w:rFonts w:hint="eastAsia" w:ascii="宋体" w:hAnsi="宋体" w:cs="宋体"/>
          <w:b/>
          <w:sz w:val="44"/>
          <w:szCs w:val="44"/>
        </w:rPr>
      </w:pPr>
    </w:p>
    <w:p>
      <w:pPr>
        <w:spacing w:line="360" w:lineRule="auto"/>
        <w:jc w:val="center"/>
        <w:rPr>
          <w:rFonts w:hint="eastAsia" w:ascii="宋体" w:hAnsi="宋体" w:cs="宋体"/>
          <w:bCs/>
          <w:spacing w:val="-17"/>
          <w:sz w:val="44"/>
          <w:szCs w:val="44"/>
        </w:rPr>
      </w:pPr>
    </w:p>
    <w:p>
      <w:pPr>
        <w:spacing w:line="360" w:lineRule="auto"/>
        <w:jc w:val="center"/>
        <w:rPr>
          <w:rFonts w:hint="eastAsia" w:ascii="宋体" w:hAnsi="宋体" w:eastAsia="宋体" w:cs="宋体"/>
          <w:b/>
          <w:sz w:val="28"/>
          <w:szCs w:val="28"/>
          <w:lang w:eastAsia="zh-CN"/>
        </w:rPr>
      </w:pPr>
      <w:r>
        <w:rPr>
          <w:rFonts w:hint="eastAsia" w:ascii="宋体" w:hAnsi="宋体" w:eastAsia="宋体" w:cs="宋体"/>
          <w:bCs/>
          <w:spacing w:val="-17"/>
          <w:sz w:val="44"/>
          <w:szCs w:val="44"/>
          <w:lang w:eastAsia="zh-CN"/>
        </w:rPr>
        <w:t>东乡区2022年度设施蔬菜基地基础设施建设项目（</w:t>
      </w:r>
      <w:r>
        <w:rPr>
          <w:rFonts w:hint="eastAsia" w:ascii="宋体" w:hAnsi="宋体" w:eastAsia="宋体" w:cs="宋体"/>
          <w:bCs/>
          <w:spacing w:val="-17"/>
          <w:sz w:val="44"/>
          <w:szCs w:val="44"/>
          <w:lang w:val="en-US" w:eastAsia="zh-CN"/>
        </w:rPr>
        <w:t>杨桥坂上</w:t>
      </w:r>
      <w:r>
        <w:rPr>
          <w:rFonts w:hint="eastAsia" w:ascii="宋体" w:hAnsi="宋体" w:eastAsia="宋体" w:cs="宋体"/>
          <w:bCs/>
          <w:spacing w:val="-17"/>
          <w:sz w:val="44"/>
          <w:szCs w:val="44"/>
          <w:lang w:eastAsia="zh-CN"/>
        </w:rPr>
        <w:t>）新增内遮阳及电动卷膜器工程</w:t>
      </w:r>
      <w:r>
        <w:rPr>
          <w:rFonts w:hint="eastAsia" w:ascii="宋体" w:hAnsi="宋体" w:cs="宋体"/>
          <w:bCs/>
          <w:spacing w:val="-17"/>
          <w:sz w:val="44"/>
          <w:szCs w:val="44"/>
          <w:lang w:eastAsia="zh-CN"/>
        </w:rPr>
        <w:t>（第二次）</w:t>
      </w:r>
    </w:p>
    <w:p>
      <w:pPr>
        <w:spacing w:line="360" w:lineRule="auto"/>
        <w:jc w:val="left"/>
        <w:rPr>
          <w:rFonts w:hint="eastAsia" w:ascii="宋体" w:hAnsi="宋体" w:cs="宋体"/>
          <w:b/>
          <w:sz w:val="28"/>
          <w:szCs w:val="28"/>
        </w:rPr>
      </w:pPr>
    </w:p>
    <w:p>
      <w:pPr>
        <w:spacing w:line="360" w:lineRule="auto"/>
        <w:jc w:val="left"/>
        <w:rPr>
          <w:rFonts w:hint="eastAsia" w:ascii="宋体" w:hAnsi="宋体" w:cs="宋体"/>
          <w:b/>
          <w:sz w:val="28"/>
          <w:szCs w:val="28"/>
        </w:rPr>
      </w:pPr>
    </w:p>
    <w:p>
      <w:pPr>
        <w:spacing w:line="360" w:lineRule="auto"/>
        <w:jc w:val="center"/>
        <w:rPr>
          <w:rFonts w:hint="eastAsia" w:ascii="宋体" w:hAnsi="宋体" w:cs="宋体"/>
          <w:bCs/>
          <w:sz w:val="84"/>
          <w:szCs w:val="84"/>
        </w:rPr>
      </w:pPr>
      <w:bookmarkStart w:id="16" w:name="_Toc19284"/>
      <w:bookmarkStart w:id="17" w:name="_Toc8297"/>
      <w:bookmarkStart w:id="18" w:name="_Toc15394"/>
      <w:bookmarkStart w:id="19" w:name="_Toc8790"/>
      <w:bookmarkStart w:id="20" w:name="_Toc5622"/>
      <w:bookmarkStart w:id="21" w:name="_Toc482723621"/>
      <w:bookmarkStart w:id="22" w:name="_Toc370372174"/>
      <w:bookmarkStart w:id="23" w:name="_Toc14419"/>
      <w:bookmarkStart w:id="24" w:name="_Toc13339"/>
      <w:bookmarkStart w:id="25" w:name="_Toc361684730"/>
      <w:bookmarkStart w:id="26" w:name="_Toc516602299"/>
      <w:bookmarkStart w:id="27" w:name="_Toc743"/>
      <w:bookmarkStart w:id="28" w:name="_Toc17357"/>
      <w:bookmarkStart w:id="29" w:name="_Toc370378859"/>
      <w:bookmarkStart w:id="30" w:name="_Toc361513663"/>
      <w:bookmarkStart w:id="31" w:name="_Toc8629"/>
      <w:bookmarkStart w:id="32" w:name="_Toc16251"/>
      <w:bookmarkStart w:id="33" w:name="_Toc31889"/>
      <w:r>
        <w:rPr>
          <w:rFonts w:hint="eastAsia" w:ascii="宋体" w:hAnsi="宋体" w:cs="宋体"/>
          <w:bCs/>
          <w:sz w:val="84"/>
          <w:szCs w:val="84"/>
        </w:rPr>
        <w:t>响</w:t>
      </w:r>
    </w:p>
    <w:p>
      <w:pPr>
        <w:spacing w:line="360" w:lineRule="auto"/>
        <w:jc w:val="center"/>
        <w:rPr>
          <w:rFonts w:hint="eastAsia" w:ascii="宋体" w:hAnsi="宋体" w:cs="宋体"/>
          <w:bCs/>
          <w:sz w:val="84"/>
          <w:szCs w:val="84"/>
        </w:rPr>
      </w:pPr>
      <w:r>
        <w:rPr>
          <w:rFonts w:hint="eastAsia" w:ascii="宋体" w:hAnsi="宋体" w:cs="宋体"/>
          <w:bCs/>
          <w:sz w:val="84"/>
          <w:szCs w:val="84"/>
        </w:rPr>
        <w:t>应</w:t>
      </w:r>
    </w:p>
    <w:p>
      <w:pPr>
        <w:spacing w:line="360" w:lineRule="auto"/>
        <w:jc w:val="center"/>
        <w:rPr>
          <w:rFonts w:hint="eastAsia" w:ascii="宋体" w:hAnsi="宋体" w:cs="宋体"/>
          <w:bCs/>
          <w:sz w:val="84"/>
          <w:szCs w:val="84"/>
        </w:rPr>
      </w:pPr>
      <w:r>
        <w:rPr>
          <w:rFonts w:hint="eastAsia" w:ascii="宋体" w:hAnsi="宋体" w:cs="宋体"/>
          <w:bCs/>
          <w:sz w:val="84"/>
          <w:szCs w:val="84"/>
        </w:rPr>
        <w:t>文</w:t>
      </w:r>
    </w:p>
    <w:p>
      <w:pPr>
        <w:spacing w:line="360" w:lineRule="auto"/>
        <w:jc w:val="center"/>
        <w:rPr>
          <w:rFonts w:hint="eastAsia" w:ascii="宋体" w:hAnsi="宋体" w:cs="宋体"/>
          <w:bCs/>
          <w:sz w:val="84"/>
          <w:szCs w:val="84"/>
        </w:rPr>
      </w:pPr>
      <w:r>
        <w:rPr>
          <w:rFonts w:hint="eastAsia" w:ascii="宋体" w:hAnsi="宋体" w:cs="宋体"/>
          <w:bCs/>
          <w:sz w:val="84"/>
          <w:szCs w:val="84"/>
        </w:rPr>
        <w:t>件</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pPr>
        <w:spacing w:line="360" w:lineRule="auto"/>
        <w:rPr>
          <w:rFonts w:hint="eastAsia" w:ascii="宋体" w:hAnsi="宋体" w:cs="宋体"/>
          <w:b/>
          <w:sz w:val="32"/>
          <w:szCs w:val="32"/>
        </w:rPr>
      </w:pPr>
    </w:p>
    <w:p>
      <w:pPr>
        <w:spacing w:line="360" w:lineRule="auto"/>
        <w:jc w:val="center"/>
        <w:rPr>
          <w:rFonts w:hint="eastAsia" w:ascii="宋体" w:hAnsi="宋体" w:cs="宋体"/>
          <w:b/>
          <w:sz w:val="32"/>
          <w:szCs w:val="32"/>
        </w:rPr>
      </w:pPr>
      <w:r>
        <w:rPr>
          <w:rFonts w:hint="eastAsia" w:ascii="宋体" w:hAnsi="宋体" w:cs="宋体"/>
          <w:b/>
          <w:sz w:val="32"/>
          <w:szCs w:val="32"/>
        </w:rPr>
        <w:t>响应人：</w:t>
      </w:r>
      <w:r>
        <w:rPr>
          <w:rFonts w:hint="eastAsia" w:ascii="宋体" w:hAnsi="宋体" w:cs="宋体"/>
          <w:b/>
          <w:sz w:val="32"/>
          <w:szCs w:val="32"/>
          <w:u w:val="single"/>
        </w:rPr>
        <w:t xml:space="preserve">  </w:t>
      </w:r>
      <w:r>
        <w:rPr>
          <w:rFonts w:hint="eastAsia" w:ascii="宋体" w:hAnsi="宋体" w:cs="宋体"/>
          <w:sz w:val="32"/>
          <w:szCs w:val="32"/>
          <w:u w:val="single"/>
        </w:rPr>
        <w:t xml:space="preserve">单位全称  </w:t>
      </w:r>
      <w:r>
        <w:rPr>
          <w:rFonts w:hint="eastAsia" w:ascii="宋体" w:hAnsi="宋体" w:cs="宋体"/>
          <w:b/>
          <w:sz w:val="32"/>
          <w:szCs w:val="32"/>
        </w:rPr>
        <w:t>（盖单位公章）</w:t>
      </w:r>
    </w:p>
    <w:p>
      <w:pPr>
        <w:spacing w:line="360" w:lineRule="auto"/>
        <w:jc w:val="center"/>
        <w:rPr>
          <w:rFonts w:hint="eastAsia" w:ascii="宋体" w:hAnsi="宋体" w:cs="宋体"/>
          <w:b/>
          <w:sz w:val="32"/>
          <w:szCs w:val="32"/>
        </w:rPr>
        <w:sectPr>
          <w:pgSz w:w="11906" w:h="16838"/>
          <w:pgMar w:top="850" w:right="850" w:bottom="850" w:left="850" w:header="851" w:footer="992" w:gutter="0"/>
          <w:cols w:space="720" w:num="1"/>
          <w:docGrid w:linePitch="312" w:charSpace="0"/>
        </w:sectPr>
      </w:pPr>
      <w:r>
        <w:rPr>
          <w:rFonts w:hint="eastAsia" w:ascii="宋体" w:hAnsi="宋体" w:cs="宋体"/>
          <w:b/>
          <w:sz w:val="32"/>
          <w:szCs w:val="32"/>
        </w:rPr>
        <w:t xml:space="preserve">年   月   </w:t>
      </w:r>
    </w:p>
    <w:p>
      <w:pPr>
        <w:numPr>
          <w:ilvl w:val="0"/>
          <w:numId w:val="8"/>
        </w:numPr>
        <w:spacing w:line="440" w:lineRule="exact"/>
        <w:jc w:val="center"/>
        <w:rPr>
          <w:rFonts w:ascii="宋体" w:hAnsi="宋体" w:cs="宋体"/>
          <w:b/>
          <w:bCs/>
          <w:sz w:val="32"/>
          <w:szCs w:val="32"/>
        </w:rPr>
      </w:pPr>
      <w:r>
        <w:rPr>
          <w:rFonts w:hint="eastAsia" w:ascii="宋体" w:hAnsi="宋体" w:cs="宋体"/>
          <w:b/>
          <w:bCs/>
          <w:sz w:val="32"/>
          <w:szCs w:val="32"/>
        </w:rPr>
        <w:t>投标书</w:t>
      </w:r>
    </w:p>
    <w:p>
      <w:pPr>
        <w:spacing w:line="580" w:lineRule="exact"/>
        <w:ind w:firstLine="560" w:firstLineChars="200"/>
        <w:jc w:val="left"/>
        <w:rPr>
          <w:rFonts w:hint="eastAsia" w:ascii="宋体" w:hAnsi="宋体" w:cs="宋体"/>
          <w:sz w:val="28"/>
          <w:szCs w:val="28"/>
        </w:rPr>
      </w:pPr>
    </w:p>
    <w:p>
      <w:pPr>
        <w:spacing w:line="480" w:lineRule="exact"/>
        <w:ind w:firstLine="480" w:firstLineChars="200"/>
        <w:rPr>
          <w:rFonts w:hint="eastAsia" w:ascii="宋体" w:hAnsi="宋体" w:eastAsia="宋体" w:cs="宋体"/>
          <w:sz w:val="24"/>
          <w:u w:val="single"/>
          <w:lang w:eastAsia="zh-CN"/>
        </w:rPr>
      </w:pPr>
      <w:r>
        <w:rPr>
          <w:rFonts w:hint="eastAsia" w:ascii="宋体" w:hAnsi="宋体" w:cs="宋体"/>
          <w:sz w:val="24"/>
        </w:rPr>
        <w:t>致：</w:t>
      </w:r>
      <w:r>
        <w:rPr>
          <w:rFonts w:hint="eastAsia" w:ascii="宋体" w:hAnsi="宋体" w:eastAsia="宋体" w:cs="宋体"/>
          <w:sz w:val="24"/>
          <w:u w:val="single"/>
          <w:lang w:eastAsia="zh-CN"/>
        </w:rPr>
        <w:t>抚州市东乡区市政工程有限责任公司</w:t>
      </w:r>
    </w:p>
    <w:p>
      <w:pPr>
        <w:spacing w:line="480" w:lineRule="exact"/>
        <w:ind w:firstLine="480" w:firstLineChars="200"/>
        <w:rPr>
          <w:rFonts w:ascii="宋体"/>
          <w:sz w:val="24"/>
        </w:rPr>
      </w:pPr>
      <w:r>
        <w:rPr>
          <w:rFonts w:hint="eastAsia" w:ascii="宋体" w:hAnsi="宋体" w:cs="宋体"/>
          <w:sz w:val="24"/>
        </w:rPr>
        <w:t>根据贵方为</w:t>
      </w:r>
      <w:r>
        <w:rPr>
          <w:rFonts w:hint="eastAsia" w:ascii="宋体" w:hAnsi="宋体" w:eastAsia="宋体" w:cs="宋体"/>
          <w:sz w:val="24"/>
          <w:u w:val="single"/>
          <w:lang w:eastAsia="zh-CN"/>
        </w:rPr>
        <w:t>东乡区2022年度设施蔬菜基地基础设施建设项目（</w:t>
      </w:r>
      <w:r>
        <w:rPr>
          <w:rFonts w:hint="eastAsia" w:ascii="宋体" w:hAnsi="宋体" w:eastAsia="宋体" w:cs="宋体"/>
          <w:sz w:val="24"/>
          <w:u w:val="single"/>
          <w:lang w:val="en-US" w:eastAsia="zh-CN"/>
        </w:rPr>
        <w:t>杨桥坂上</w:t>
      </w:r>
      <w:r>
        <w:rPr>
          <w:rFonts w:hint="eastAsia" w:ascii="宋体" w:hAnsi="宋体" w:eastAsia="宋体" w:cs="宋体"/>
          <w:sz w:val="24"/>
          <w:u w:val="single"/>
          <w:lang w:eastAsia="zh-CN"/>
        </w:rPr>
        <w:t>）新增内遮阳及电动卷膜器工程</w:t>
      </w:r>
      <w:r>
        <w:rPr>
          <w:rFonts w:hint="eastAsia" w:ascii="宋体" w:hAnsi="宋体" w:cs="宋体"/>
          <w:sz w:val="24"/>
          <w:u w:val="single"/>
          <w:lang w:eastAsia="zh-CN"/>
        </w:rPr>
        <w:t>（第二次</w:t>
      </w:r>
      <w:bookmarkStart w:id="40" w:name="_GoBack"/>
      <w:bookmarkEnd w:id="40"/>
      <w:r>
        <w:rPr>
          <w:rFonts w:hint="eastAsia" w:ascii="宋体" w:hAnsi="宋体" w:cs="宋体"/>
          <w:sz w:val="24"/>
          <w:u w:val="single"/>
          <w:lang w:eastAsia="zh-CN"/>
        </w:rPr>
        <w:t>）</w:t>
      </w:r>
      <w:r>
        <w:rPr>
          <w:rFonts w:hint="eastAsia" w:ascii="宋体" w:hAnsi="宋体" w:cs="宋体"/>
          <w:sz w:val="24"/>
          <w:u w:val="single"/>
        </w:rPr>
        <w:t>（项目编号：</w:t>
      </w:r>
      <w:r>
        <w:rPr>
          <w:rFonts w:hint="eastAsia" w:ascii="宋体" w:hAnsi="宋体" w:cs="宋体"/>
          <w:sz w:val="24"/>
          <w:u w:val="single"/>
          <w:lang w:val="en-US" w:eastAsia="zh-CN"/>
        </w:rPr>
        <w:t>DXSZ-SCJD-2023-006</w:t>
      </w:r>
      <w:r>
        <w:rPr>
          <w:rFonts w:hint="eastAsia" w:ascii="宋体" w:hAnsi="宋体" w:eastAsia="宋体" w:cs="宋体"/>
          <w:sz w:val="24"/>
          <w:u w:val="single"/>
          <w:lang w:eastAsia="zh-CN"/>
        </w:rPr>
        <w:t>）</w:t>
      </w:r>
      <w:r>
        <w:rPr>
          <w:rFonts w:hint="eastAsia" w:ascii="宋体" w:hAnsi="宋体" w:cs="宋体"/>
          <w:sz w:val="24"/>
        </w:rPr>
        <w:t>招标采购货物及服务的投标邀请，签字代表</w:t>
      </w:r>
      <w:r>
        <w:rPr>
          <w:rFonts w:hint="eastAsia" w:ascii="宋体" w:hAnsi="宋体" w:cs="宋体"/>
          <w:sz w:val="24"/>
          <w:u w:val="single"/>
        </w:rPr>
        <w:t>（姓名、职务）</w:t>
      </w:r>
      <w:r>
        <w:rPr>
          <w:rFonts w:hint="eastAsia" w:ascii="宋体" w:hAnsi="宋体" w:cs="宋体"/>
          <w:sz w:val="24"/>
        </w:rPr>
        <w:t>经正式授权并代表投标人</w:t>
      </w:r>
      <w:r>
        <w:rPr>
          <w:rFonts w:hint="eastAsia" w:ascii="宋体" w:hAnsi="宋体" w:cs="宋体"/>
          <w:sz w:val="24"/>
          <w:u w:val="single"/>
        </w:rPr>
        <w:t>（投标人名称、地址）</w:t>
      </w:r>
      <w:r>
        <w:rPr>
          <w:rFonts w:hint="eastAsia" w:ascii="宋体" w:hAnsi="宋体" w:cs="宋体"/>
          <w:sz w:val="24"/>
        </w:rPr>
        <w:t>提交投标文件（正本一份、副本二份</w:t>
      </w:r>
      <w:r>
        <w:rPr>
          <w:rFonts w:hint="eastAsia" w:ascii="宋体" w:hAnsi="宋体" w:cs="宋体"/>
          <w:sz w:val="24"/>
          <w:lang w:eastAsia="zh-CN"/>
        </w:rPr>
        <w:t>、</w:t>
      </w:r>
      <w:r>
        <w:rPr>
          <w:rFonts w:hint="eastAsia" w:ascii="宋体" w:hAnsi="宋体" w:eastAsia="宋体" w:cs="宋体"/>
          <w:b/>
          <w:bCs/>
          <w:sz w:val="24"/>
          <w:lang w:val="en-US" w:eastAsia="zh-CN"/>
        </w:rPr>
        <w:t>报价表单独密封提交，投标文件中不必填写报价</w:t>
      </w:r>
      <w:r>
        <w:rPr>
          <w:rFonts w:hint="eastAsia" w:ascii="宋体" w:hAnsi="宋体" w:cs="宋体"/>
          <w:sz w:val="24"/>
        </w:rPr>
        <w:t>）：</w:t>
      </w:r>
    </w:p>
    <w:p>
      <w:pPr>
        <w:spacing w:line="480" w:lineRule="exact"/>
        <w:ind w:firstLine="560"/>
        <w:rPr>
          <w:rFonts w:ascii="宋体"/>
          <w:kern w:val="0"/>
          <w:sz w:val="24"/>
        </w:rPr>
      </w:pPr>
      <w:r>
        <w:rPr>
          <w:rFonts w:hint="eastAsia" w:ascii="宋体" w:hAnsi="宋体" w:cs="宋体"/>
          <w:kern w:val="0"/>
          <w:sz w:val="24"/>
        </w:rPr>
        <w:t>据此函</w:t>
      </w:r>
      <w:r>
        <w:rPr>
          <w:rFonts w:ascii="宋体" w:cs="宋体"/>
          <w:kern w:val="0"/>
          <w:sz w:val="24"/>
        </w:rPr>
        <w:t>,</w:t>
      </w:r>
      <w:r>
        <w:rPr>
          <w:rFonts w:hint="eastAsia" w:ascii="宋体" w:hAnsi="宋体" w:cs="宋体"/>
          <w:kern w:val="0"/>
          <w:sz w:val="24"/>
        </w:rPr>
        <w:t>签字代表宣布同意如下</w:t>
      </w:r>
      <w:r>
        <w:rPr>
          <w:rFonts w:ascii="宋体" w:hAnsi="宋体" w:cs="宋体"/>
          <w:kern w:val="0"/>
          <w:sz w:val="24"/>
        </w:rPr>
        <w:t>:</w:t>
      </w:r>
    </w:p>
    <w:p>
      <w:pPr>
        <w:spacing w:line="480" w:lineRule="exact"/>
        <w:ind w:firstLine="560"/>
        <w:rPr>
          <w:rFonts w:ascii="宋体"/>
          <w:sz w:val="24"/>
        </w:rPr>
      </w:pPr>
      <w:r>
        <w:rPr>
          <w:rFonts w:hint="eastAsia" w:ascii="宋体" w:hAnsi="宋体" w:cs="宋体"/>
          <w:sz w:val="24"/>
          <w:lang w:val="en-US" w:eastAsia="zh-CN"/>
        </w:rPr>
        <w:t>1</w:t>
      </w:r>
      <w:r>
        <w:rPr>
          <w:rFonts w:hint="eastAsia" w:ascii="宋体" w:hAnsi="宋体" w:cs="宋体"/>
          <w:sz w:val="24"/>
        </w:rPr>
        <w:t>、投标有效期为投标最终截止之日起</w:t>
      </w:r>
      <w:r>
        <w:rPr>
          <w:rFonts w:hint="eastAsia" w:ascii="宋体" w:hAnsi="宋体" w:cs="宋体"/>
          <w:sz w:val="24"/>
          <w:u w:val="single"/>
        </w:rPr>
        <w:t>60</w:t>
      </w:r>
      <w:r>
        <w:rPr>
          <w:rFonts w:hint="eastAsia" w:ascii="宋体" w:hAnsi="宋体" w:cs="宋体"/>
          <w:sz w:val="24"/>
        </w:rPr>
        <w:t>天，如果在投标有效期内撤回投标，其投标保证金将被贵方没收。</w:t>
      </w:r>
    </w:p>
    <w:p>
      <w:pPr>
        <w:spacing w:line="480" w:lineRule="exact"/>
        <w:ind w:firstLine="560"/>
        <w:rPr>
          <w:rFonts w:ascii="宋体"/>
          <w:sz w:val="24"/>
        </w:rPr>
      </w:pPr>
      <w:r>
        <w:rPr>
          <w:rFonts w:hint="eastAsia" w:ascii="宋体" w:hAnsi="宋体" w:cs="宋体"/>
          <w:sz w:val="24"/>
          <w:lang w:val="en-US" w:eastAsia="zh-CN"/>
        </w:rPr>
        <w:t>2</w:t>
      </w:r>
      <w:r>
        <w:rPr>
          <w:rFonts w:hint="eastAsia" w:ascii="宋体" w:hAnsi="宋体" w:cs="宋体"/>
          <w:sz w:val="24"/>
        </w:rPr>
        <w:t>、我方已经详细地阅读了全部招标文件及其附件，包括澄清及参考文件</w:t>
      </w:r>
      <w:r>
        <w:rPr>
          <w:rFonts w:ascii="宋体" w:hAnsi="宋体" w:cs="宋体"/>
          <w:sz w:val="24"/>
        </w:rPr>
        <w:t>(</w:t>
      </w:r>
      <w:r>
        <w:rPr>
          <w:rFonts w:hint="eastAsia" w:ascii="宋体" w:hAnsi="宋体" w:cs="宋体"/>
          <w:sz w:val="24"/>
        </w:rPr>
        <w:t>如果有</w:t>
      </w:r>
      <w:r>
        <w:rPr>
          <w:rFonts w:ascii="宋体" w:hAnsi="宋体" w:cs="宋体"/>
          <w:sz w:val="24"/>
        </w:rPr>
        <w:t>)</w:t>
      </w:r>
      <w:r>
        <w:rPr>
          <w:rFonts w:hint="eastAsia" w:ascii="宋体" w:hAnsi="宋体" w:cs="宋体"/>
          <w:sz w:val="24"/>
        </w:rPr>
        <w:t>。我方已完全清晰理解招标文件的要求，不存在任何含糊不清和误解之处，同意放弃对这些文件所提出的异议和质疑的权利。</w:t>
      </w:r>
    </w:p>
    <w:p>
      <w:pPr>
        <w:spacing w:line="480" w:lineRule="exact"/>
        <w:ind w:firstLine="560"/>
        <w:rPr>
          <w:rFonts w:ascii="宋体"/>
          <w:sz w:val="24"/>
        </w:rPr>
      </w:pPr>
      <w:r>
        <w:rPr>
          <w:rFonts w:hint="eastAsia" w:ascii="宋体" w:hAnsi="宋体" w:cs="宋体"/>
          <w:sz w:val="24"/>
          <w:lang w:val="en-US" w:eastAsia="zh-CN"/>
        </w:rPr>
        <w:t>3</w:t>
      </w:r>
      <w:r>
        <w:rPr>
          <w:rFonts w:hint="eastAsia" w:ascii="宋体" w:hAnsi="宋体" w:cs="宋体"/>
          <w:sz w:val="24"/>
        </w:rPr>
        <w:t>、我方已毫无保留地向贵方提供一切所需的证明材料。</w:t>
      </w:r>
    </w:p>
    <w:p>
      <w:pPr>
        <w:spacing w:line="480" w:lineRule="exact"/>
        <w:ind w:firstLine="560"/>
        <w:rPr>
          <w:rFonts w:ascii="宋体"/>
          <w:sz w:val="24"/>
        </w:rPr>
      </w:pPr>
      <w:r>
        <w:rPr>
          <w:rFonts w:hint="eastAsia" w:ascii="宋体" w:hAnsi="宋体" w:cs="宋体"/>
          <w:sz w:val="24"/>
          <w:lang w:val="en-US" w:eastAsia="zh-CN"/>
        </w:rPr>
        <w:t>4</w:t>
      </w:r>
      <w:r>
        <w:rPr>
          <w:rFonts w:hint="eastAsia" w:ascii="宋体" w:hAnsi="宋体" w:cs="宋体"/>
          <w:sz w:val="24"/>
        </w:rPr>
        <w:t>、我方承诺在本次投标文件中提供的一切文件，无论是原件还是复印件均为真实和准确的，绝无任何虚假、伪造和夸大的成份，否则，愿承担相应的后果和法律责任。</w:t>
      </w:r>
    </w:p>
    <w:p>
      <w:pPr>
        <w:spacing w:line="480" w:lineRule="exact"/>
        <w:ind w:firstLine="56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、我方完全服从和尊重评委会所作的评定结果，同时清楚理解到报价最低并非意味着必定获得中标资格。</w:t>
      </w:r>
    </w:p>
    <w:p>
      <w:pPr>
        <w:spacing w:line="480" w:lineRule="exact"/>
        <w:ind w:firstLine="560"/>
        <w:rPr>
          <w:rFonts w:hint="eastAsia" w:ascii="宋体" w:hAnsi="宋体" w:cs="宋体"/>
          <w:color w:val="0000FF"/>
          <w:sz w:val="24"/>
          <w:lang w:val="en-US" w:eastAsia="zh-CN"/>
        </w:rPr>
      </w:pPr>
      <w:r>
        <w:rPr>
          <w:rFonts w:hint="eastAsia" w:ascii="宋体" w:hAnsi="宋体" w:cs="宋体"/>
          <w:color w:val="0000FF"/>
          <w:sz w:val="24"/>
          <w:lang w:val="en-US" w:eastAsia="zh-CN"/>
        </w:rPr>
        <w:t>6、我方承若完全响应招标文件技术参数要求及商务要求。</w:t>
      </w:r>
    </w:p>
    <w:p>
      <w:pPr>
        <w:pStyle w:val="2"/>
        <w:rPr>
          <w:rFonts w:hint="eastAsia"/>
          <w:lang w:val="en-US" w:eastAsia="zh-CN"/>
        </w:rPr>
      </w:pPr>
    </w:p>
    <w:p>
      <w:pPr>
        <w:spacing w:line="480" w:lineRule="exact"/>
        <w:ind w:firstLine="560"/>
        <w:rPr>
          <w:rFonts w:ascii="宋体" w:hAnsi="宋体" w:cs="宋体"/>
          <w:kern w:val="0"/>
          <w:sz w:val="24"/>
        </w:rPr>
      </w:pPr>
      <w:r>
        <w:rPr>
          <w:rFonts w:hint="eastAsia" w:ascii="宋体" w:hAnsi="宋体" w:cs="宋体"/>
          <w:kern w:val="0"/>
          <w:sz w:val="24"/>
        </w:rPr>
        <w:t>投标人名称</w:t>
      </w:r>
      <w:r>
        <w:rPr>
          <w:rFonts w:ascii="宋体" w:hAnsi="宋体" w:cs="宋体"/>
          <w:sz w:val="24"/>
        </w:rPr>
        <w:t>(</w:t>
      </w:r>
      <w:r>
        <w:rPr>
          <w:rFonts w:hint="eastAsia" w:ascii="宋体" w:hAnsi="宋体" w:cs="宋体"/>
          <w:sz w:val="24"/>
        </w:rPr>
        <w:t>盖章</w:t>
      </w:r>
      <w:r>
        <w:rPr>
          <w:rFonts w:ascii="宋体" w:hAnsi="宋体" w:cs="宋体"/>
          <w:sz w:val="24"/>
        </w:rPr>
        <w:t>)</w:t>
      </w:r>
      <w:r>
        <w:rPr>
          <w:rFonts w:hint="eastAsia" w:ascii="宋体" w:hAnsi="宋体" w:cs="宋体"/>
          <w:kern w:val="0"/>
          <w:sz w:val="24"/>
        </w:rPr>
        <w:t>：</w:t>
      </w:r>
    </w:p>
    <w:p>
      <w:pPr>
        <w:spacing w:line="480" w:lineRule="exact"/>
        <w:ind w:firstLine="560"/>
        <w:rPr>
          <w:rFonts w:ascii="宋体"/>
          <w:kern w:val="0"/>
          <w:sz w:val="24"/>
        </w:rPr>
      </w:pPr>
      <w:r>
        <w:rPr>
          <w:rFonts w:hint="eastAsia" w:ascii="宋体" w:hAnsi="宋体" w:cs="宋体"/>
          <w:kern w:val="0"/>
          <w:sz w:val="24"/>
        </w:rPr>
        <w:t>地址：电话：</w:t>
      </w:r>
    </w:p>
    <w:p>
      <w:pPr>
        <w:spacing w:line="440" w:lineRule="exact"/>
        <w:ind w:firstLine="480" w:firstLineChars="200"/>
        <w:rPr>
          <w:rFonts w:hint="eastAsia" w:ascii="宋体"/>
          <w:sz w:val="24"/>
        </w:rPr>
      </w:pPr>
      <w:r>
        <w:rPr>
          <w:rFonts w:hint="eastAsia" w:ascii="宋体"/>
          <w:sz w:val="24"/>
          <w:lang w:eastAsia="zh-CN"/>
        </w:rPr>
        <w:t>投标人</w:t>
      </w:r>
      <w:r>
        <w:rPr>
          <w:rFonts w:hint="eastAsia" w:ascii="宋体"/>
          <w:sz w:val="24"/>
        </w:rPr>
        <w:t>法定代表人或授权代表签字：</w:t>
      </w:r>
    </w:p>
    <w:p>
      <w:pPr>
        <w:spacing w:line="480" w:lineRule="exact"/>
        <w:ind w:firstLine="560"/>
        <w:rPr>
          <w:rFonts w:hint="eastAsia" w:ascii="宋体" w:hAnsi="宋体" w:cs="宋体"/>
          <w:sz w:val="24"/>
        </w:rPr>
      </w:pPr>
      <w:r>
        <w:rPr>
          <w:rFonts w:hint="eastAsia" w:ascii="宋体" w:hAnsi="宋体" w:cs="宋体"/>
          <w:sz w:val="24"/>
        </w:rPr>
        <w:t>日期：</w:t>
      </w:r>
    </w:p>
    <w:p>
      <w:pPr>
        <w:numPr>
          <w:ilvl w:val="0"/>
          <w:numId w:val="8"/>
        </w:numPr>
        <w:spacing w:line="440" w:lineRule="exact"/>
        <w:jc w:val="center"/>
        <w:rPr>
          <w:rFonts w:ascii="宋体" w:hAnsi="宋体" w:cs="宋体"/>
          <w:b/>
          <w:bCs/>
          <w:sz w:val="28"/>
          <w:szCs w:val="28"/>
        </w:rPr>
      </w:pPr>
      <w:r>
        <w:rPr>
          <w:rFonts w:hint="eastAsia" w:ascii="宋体" w:hAnsi="宋体" w:cs="宋体"/>
          <w:sz w:val="24"/>
        </w:rPr>
        <w:br w:type="page"/>
      </w:r>
      <w:bookmarkStart w:id="34" w:name="_Toc3489"/>
      <w:r>
        <w:rPr>
          <w:rFonts w:hint="eastAsia" w:ascii="宋体" w:hAnsi="宋体" w:cs="宋体"/>
          <w:b/>
          <w:bCs/>
          <w:sz w:val="32"/>
          <w:szCs w:val="32"/>
        </w:rPr>
        <w:t>报价一览表</w:t>
      </w:r>
      <w:bookmarkEnd w:id="34"/>
    </w:p>
    <w:p>
      <w:pPr>
        <w:spacing w:line="440" w:lineRule="exact"/>
        <w:rPr>
          <w:rFonts w:ascii="宋体"/>
          <w:sz w:val="24"/>
        </w:rPr>
      </w:pPr>
    </w:p>
    <w:p>
      <w:pPr>
        <w:spacing w:line="440" w:lineRule="exact"/>
        <w:rPr>
          <w:rFonts w:ascii="宋体"/>
          <w:sz w:val="24"/>
        </w:rPr>
      </w:pPr>
      <w:r>
        <w:rPr>
          <w:rFonts w:hint="eastAsia" w:ascii="宋体" w:hAnsi="宋体" w:cs="宋体"/>
          <w:sz w:val="24"/>
        </w:rPr>
        <w:t>招标编号：</w:t>
      </w:r>
    </w:p>
    <w:p>
      <w:pPr>
        <w:spacing w:line="440" w:lineRule="exact"/>
        <w:rPr>
          <w:rFonts w:ascii="宋体"/>
          <w:sz w:val="24"/>
        </w:rPr>
      </w:pPr>
      <w:r>
        <w:rPr>
          <w:rFonts w:hint="eastAsia" w:ascii="宋体" w:hAnsi="宋体" w:cs="宋体"/>
          <w:sz w:val="24"/>
        </w:rPr>
        <w:t>项目名称：</w:t>
      </w:r>
    </w:p>
    <w:tbl>
      <w:tblPr>
        <w:tblStyle w:val="13"/>
        <w:tblW w:w="8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6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809" w:type="dxa"/>
            <w:noWrap w:val="0"/>
            <w:vAlign w:val="center"/>
          </w:tcPr>
          <w:p>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ascii="宋体"/>
                <w:b/>
                <w:bCs/>
                <w:kern w:val="0"/>
                <w:sz w:val="24"/>
              </w:rPr>
            </w:pPr>
            <w:r>
              <w:rPr>
                <w:rFonts w:hint="eastAsia" w:ascii="宋体" w:hAnsi="宋体" w:cs="宋体"/>
                <w:b/>
                <w:bCs/>
                <w:kern w:val="0"/>
                <w:sz w:val="24"/>
              </w:rPr>
              <w:t>标题</w:t>
            </w:r>
          </w:p>
        </w:tc>
        <w:tc>
          <w:tcPr>
            <w:tcW w:w="6663" w:type="dxa"/>
            <w:noWrap w:val="0"/>
            <w:vAlign w:val="center"/>
          </w:tcPr>
          <w:p>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ascii="宋体"/>
                <w:b/>
                <w:bCs/>
                <w:kern w:val="0"/>
                <w:sz w:val="24"/>
              </w:rPr>
            </w:pPr>
            <w:r>
              <w:rPr>
                <w:rFonts w:hint="eastAsia" w:ascii="宋体" w:hAnsi="宋体" w:cs="宋体"/>
                <w:b/>
                <w:bCs/>
                <w:kern w:val="0"/>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6" w:hRule="atLeast"/>
          <w:jc w:val="center"/>
        </w:trPr>
        <w:tc>
          <w:tcPr>
            <w:tcW w:w="1809" w:type="dxa"/>
            <w:noWrap w:val="0"/>
            <w:vAlign w:val="center"/>
          </w:tcPr>
          <w:p>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ascii="宋体"/>
                <w:kern w:val="0"/>
                <w:sz w:val="24"/>
              </w:rPr>
            </w:pPr>
            <w:r>
              <w:rPr>
                <w:rFonts w:hint="eastAsia" w:ascii="宋体" w:hAnsi="宋体" w:cs="宋体"/>
                <w:kern w:val="0"/>
                <w:sz w:val="24"/>
              </w:rPr>
              <w:t>投标报价</w:t>
            </w:r>
          </w:p>
        </w:tc>
        <w:tc>
          <w:tcPr>
            <w:tcW w:w="6663" w:type="dxa"/>
            <w:noWrap w:val="0"/>
            <w:vAlign w:val="center"/>
          </w:tcPr>
          <w:p>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ascii="宋体"/>
                <w:kern w:val="0"/>
                <w:sz w:val="24"/>
              </w:rPr>
            </w:pPr>
          </w:p>
          <w:p>
            <w:pPr>
              <w:tabs>
                <w:tab w:val="left" w:pos="654"/>
                <w:tab w:val="left" w:pos="1734"/>
                <w:tab w:val="left" w:pos="2814"/>
                <w:tab w:val="left" w:pos="3894"/>
                <w:tab w:val="left" w:pos="5334"/>
                <w:tab w:val="left" w:pos="6414"/>
                <w:tab w:val="left" w:pos="7254"/>
                <w:tab w:val="left" w:pos="8574"/>
                <w:tab w:val="left" w:pos="9654"/>
              </w:tabs>
              <w:spacing w:line="440" w:lineRule="exact"/>
              <w:jc w:val="right"/>
              <w:rPr>
                <w:rFonts w:ascii="宋体"/>
                <w:kern w:val="0"/>
                <w:sz w:val="24"/>
              </w:rPr>
            </w:pPr>
            <w:r>
              <w:rPr>
                <w:rFonts w:hint="eastAsia" w:ascii="宋体" w:hAnsi="宋体" w:cs="宋体"/>
                <w:kern w:val="0"/>
                <w:sz w:val="24"/>
                <w:lang w:eastAsia="zh-CN"/>
              </w:rPr>
              <w:t>总价</w:t>
            </w:r>
            <w:r>
              <w:rPr>
                <w:rFonts w:hint="eastAsia" w:ascii="宋体" w:hAnsi="宋体" w:cs="宋体"/>
                <w:kern w:val="0"/>
                <w:sz w:val="24"/>
              </w:rPr>
              <w:t>（人民币</w:t>
            </w:r>
            <w:r>
              <w:rPr>
                <w:rFonts w:ascii="宋体" w:hAnsi="宋体" w:cs="宋体"/>
                <w:kern w:val="0"/>
                <w:sz w:val="24"/>
              </w:rPr>
              <w:t xml:space="preserve">: </w:t>
            </w:r>
            <w:r>
              <w:rPr>
                <w:rFonts w:hint="eastAsia" w:ascii="宋体" w:hAnsi="宋体" w:cs="宋体"/>
                <w:kern w:val="0"/>
                <w:sz w:val="24"/>
                <w:lang w:val="en-US" w:eastAsia="zh-CN"/>
              </w:rPr>
              <w:t xml:space="preserve">                        </w:t>
            </w:r>
            <w:r>
              <w:rPr>
                <w:rFonts w:hint="eastAsia" w:ascii="宋体" w:hAnsi="宋体" w:cs="宋体"/>
                <w:kern w:val="0"/>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6" w:hRule="atLeast"/>
          <w:jc w:val="center"/>
        </w:trPr>
        <w:tc>
          <w:tcPr>
            <w:tcW w:w="1809" w:type="dxa"/>
            <w:noWrap w:val="0"/>
            <w:vAlign w:val="center"/>
          </w:tcPr>
          <w:p>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hint="eastAsia" w:ascii="宋体" w:hAnsi="宋体" w:eastAsia="宋体" w:cs="宋体"/>
                <w:kern w:val="0"/>
                <w:sz w:val="24"/>
                <w:lang w:eastAsia="zh-CN"/>
              </w:rPr>
            </w:pPr>
            <w:r>
              <w:rPr>
                <w:rFonts w:hint="eastAsia" w:ascii="宋体" w:hAnsi="宋体" w:cs="宋体"/>
                <w:kern w:val="0"/>
                <w:sz w:val="24"/>
                <w:lang w:eastAsia="zh-CN"/>
              </w:rPr>
              <w:t>投标报价</w:t>
            </w:r>
          </w:p>
        </w:tc>
        <w:tc>
          <w:tcPr>
            <w:tcW w:w="6663" w:type="dxa"/>
            <w:noWrap w:val="0"/>
            <w:vAlign w:val="center"/>
          </w:tcPr>
          <w:p>
            <w:pPr>
              <w:tabs>
                <w:tab w:val="left" w:pos="654"/>
                <w:tab w:val="left" w:pos="1734"/>
                <w:tab w:val="left" w:pos="2814"/>
                <w:tab w:val="left" w:pos="3894"/>
                <w:tab w:val="left" w:pos="5334"/>
                <w:tab w:val="left" w:pos="6414"/>
                <w:tab w:val="left" w:pos="7254"/>
                <w:tab w:val="left" w:pos="8574"/>
                <w:tab w:val="left" w:pos="9654"/>
              </w:tabs>
              <w:spacing w:line="440" w:lineRule="exact"/>
              <w:ind w:firstLine="1440" w:firstLineChars="600"/>
              <w:jc w:val="both"/>
              <w:rPr>
                <w:rFonts w:hint="eastAsia" w:ascii="宋体" w:hAnsi="宋体" w:eastAsia="宋体" w:cs="宋体"/>
                <w:kern w:val="0"/>
                <w:sz w:val="24"/>
                <w:lang w:eastAsia="zh-CN"/>
              </w:rPr>
            </w:pPr>
            <w:r>
              <w:rPr>
                <w:rFonts w:hint="eastAsia" w:ascii="宋体" w:hAnsi="宋体" w:cs="宋体"/>
                <w:kern w:val="0"/>
                <w:sz w:val="24"/>
                <w:lang w:eastAsia="zh-CN"/>
              </w:rPr>
              <w:t>单价（人民币</w:t>
            </w:r>
            <w:r>
              <w:rPr>
                <w:rFonts w:hint="eastAsia" w:ascii="宋体" w:hAnsi="宋体" w:cs="宋体"/>
                <w:kern w:val="0"/>
                <w:sz w:val="24"/>
                <w:lang w:val="en-US" w:eastAsia="zh-CN"/>
              </w:rPr>
              <w:t xml:space="preserve">                         元</w:t>
            </w:r>
            <w:r>
              <w:rPr>
                <w:rFonts w:hint="eastAsia" w:ascii="宋体" w:hAnsi="宋体" w:cs="宋体"/>
                <w:kern w:val="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1809" w:type="dxa"/>
            <w:noWrap w:val="0"/>
            <w:vAlign w:val="center"/>
          </w:tcPr>
          <w:p>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hint="eastAsia" w:ascii="宋体" w:hAnsi="宋体" w:cs="宋体"/>
                <w:kern w:val="0"/>
                <w:sz w:val="24"/>
              </w:rPr>
            </w:pPr>
            <w:r>
              <w:rPr>
                <w:rFonts w:hint="eastAsia" w:ascii="宋体" w:hAnsi="宋体" w:cs="宋体"/>
                <w:kern w:val="0"/>
                <w:sz w:val="24"/>
              </w:rPr>
              <w:t>投标报价</w:t>
            </w:r>
          </w:p>
          <w:p>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ascii="宋体"/>
                <w:sz w:val="24"/>
              </w:rPr>
            </w:pPr>
            <w:r>
              <w:rPr>
                <w:rFonts w:hint="eastAsia" w:ascii="宋体" w:hAnsi="宋体" w:cs="宋体"/>
                <w:kern w:val="0"/>
                <w:sz w:val="24"/>
              </w:rPr>
              <w:t>（大写）</w:t>
            </w:r>
          </w:p>
        </w:tc>
        <w:tc>
          <w:tcPr>
            <w:tcW w:w="6663" w:type="dxa"/>
            <w:noWrap w:val="0"/>
            <w:vAlign w:val="top"/>
          </w:tcPr>
          <w:p>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ascii="宋体"/>
                <w:sz w:val="24"/>
              </w:rPr>
            </w:pPr>
          </w:p>
          <w:p>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ascii="宋体"/>
                <w:sz w:val="24"/>
              </w:rPr>
            </w:pPr>
          </w:p>
          <w:p>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ascii="宋体"/>
                <w:sz w:val="24"/>
              </w:rPr>
            </w:pPr>
          </w:p>
          <w:p>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ascii="宋体"/>
                <w:sz w:val="24"/>
              </w:rPr>
            </w:pPr>
            <w:r>
              <w:rPr>
                <w:rFonts w:ascii="宋体" w:hAnsi="宋体" w:cs="宋体"/>
                <w:kern w:val="0"/>
                <w:sz w:val="24"/>
              </w:rPr>
              <w:t>(</w:t>
            </w:r>
            <w:r>
              <w:rPr>
                <w:rFonts w:hint="eastAsia" w:ascii="宋体" w:hAnsi="宋体" w:cs="宋体"/>
                <w:kern w:val="0"/>
                <w:sz w:val="24"/>
              </w:rPr>
              <w:t>提示：零壹贰叁肆伍陆柒捌玖</w:t>
            </w:r>
            <w:r>
              <w:rPr>
                <w:rFonts w:ascii="宋体" w:cs="宋体"/>
                <w:kern w:val="0"/>
                <w:sz w:val="24"/>
              </w:rPr>
              <w:t>,</w:t>
            </w:r>
            <w:r>
              <w:rPr>
                <w:rFonts w:hint="eastAsia" w:ascii="宋体" w:hAnsi="宋体" w:cs="宋体"/>
                <w:kern w:val="0"/>
                <w:sz w:val="24"/>
              </w:rPr>
              <w:t>全部必填，无值补零</w:t>
            </w:r>
            <w:r>
              <w:rPr>
                <w:rFonts w:ascii="宋体" w:hAnsi="宋体"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1809" w:type="dxa"/>
            <w:noWrap w:val="0"/>
            <w:vAlign w:val="center"/>
          </w:tcPr>
          <w:p>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ascii="宋体"/>
                <w:kern w:val="0"/>
                <w:sz w:val="24"/>
              </w:rPr>
            </w:pPr>
            <w:r>
              <w:rPr>
                <w:rFonts w:hint="eastAsia" w:ascii="宋体" w:hAnsi="宋体" w:cs="宋体"/>
                <w:kern w:val="0"/>
                <w:sz w:val="24"/>
              </w:rPr>
              <w:t>完工期</w:t>
            </w:r>
          </w:p>
        </w:tc>
        <w:tc>
          <w:tcPr>
            <w:tcW w:w="6663" w:type="dxa"/>
            <w:noWrap w:val="0"/>
            <w:vAlign w:val="top"/>
          </w:tcPr>
          <w:p>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ascii="宋体"/>
                <w:sz w:val="24"/>
              </w:rPr>
            </w:pPr>
          </w:p>
          <w:p>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ascii="宋体"/>
                <w:sz w:val="24"/>
              </w:rPr>
            </w:pPr>
          </w:p>
        </w:tc>
      </w:tr>
    </w:tbl>
    <w:p>
      <w:pPr>
        <w:spacing w:line="440" w:lineRule="exact"/>
        <w:rPr>
          <w:rFonts w:hint="eastAsia" w:ascii="宋体"/>
          <w:b/>
          <w:bCs/>
          <w:sz w:val="24"/>
          <w:lang w:val="en-US" w:eastAsia="zh-CN"/>
        </w:rPr>
      </w:pPr>
      <w:r>
        <w:rPr>
          <w:rFonts w:hint="eastAsia" w:ascii="宋体"/>
          <w:b/>
          <w:bCs/>
          <w:sz w:val="24"/>
          <w:lang w:eastAsia="zh-CN"/>
        </w:rPr>
        <w:t>注：</w:t>
      </w:r>
      <w:r>
        <w:rPr>
          <w:rFonts w:hint="eastAsia" w:ascii="宋体"/>
          <w:b/>
          <w:bCs/>
          <w:sz w:val="24"/>
          <w:lang w:val="en-US" w:eastAsia="zh-CN"/>
        </w:rPr>
        <w:t>报价表一并单独密封提交。【指投标人另准备单独封装信封（文件袋）加以密封，封皮上写明采购编号、采购项目名称及响应投标人名称，并注明“响应文件报价表”字样，并在每一封贴处密封签章（单位公章、法定代表人或其委托代理人签字均可）。】</w:t>
      </w:r>
    </w:p>
    <w:p>
      <w:pPr>
        <w:spacing w:line="440" w:lineRule="exact"/>
        <w:rPr>
          <w:rFonts w:hint="eastAsia" w:ascii="宋体" w:eastAsia="宋体"/>
          <w:sz w:val="24"/>
          <w:lang w:eastAsia="zh-CN"/>
        </w:rPr>
      </w:pPr>
    </w:p>
    <w:p>
      <w:pPr>
        <w:spacing w:line="440" w:lineRule="exact"/>
        <w:rPr>
          <w:rFonts w:hint="eastAsia" w:ascii="宋体"/>
          <w:sz w:val="24"/>
        </w:rPr>
      </w:pPr>
      <w:r>
        <w:rPr>
          <w:rFonts w:hint="eastAsia" w:ascii="宋体"/>
          <w:sz w:val="24"/>
          <w:lang w:eastAsia="zh-CN"/>
        </w:rPr>
        <w:t>投标人</w:t>
      </w:r>
      <w:r>
        <w:rPr>
          <w:rFonts w:hint="eastAsia" w:ascii="宋体"/>
          <w:sz w:val="24"/>
        </w:rPr>
        <w:t>法定代表人或授权代表签字：</w:t>
      </w:r>
    </w:p>
    <w:p>
      <w:pPr>
        <w:spacing w:line="440" w:lineRule="exact"/>
        <w:rPr>
          <w:rFonts w:hint="eastAsia" w:ascii="宋体"/>
          <w:sz w:val="24"/>
        </w:rPr>
      </w:pPr>
      <w:r>
        <w:rPr>
          <w:rFonts w:hint="eastAsia" w:ascii="宋体"/>
          <w:sz w:val="24"/>
          <w:lang w:eastAsia="zh-CN"/>
        </w:rPr>
        <w:t>投标人</w:t>
      </w:r>
      <w:r>
        <w:rPr>
          <w:rFonts w:hint="eastAsia" w:ascii="宋体"/>
          <w:sz w:val="24"/>
        </w:rPr>
        <w:t>名称 （签章） ：</w:t>
      </w:r>
    </w:p>
    <w:p>
      <w:pPr>
        <w:spacing w:line="440" w:lineRule="exact"/>
        <w:rPr>
          <w:rFonts w:ascii="宋体"/>
          <w:sz w:val="24"/>
        </w:rPr>
      </w:pPr>
      <w:r>
        <w:rPr>
          <w:rFonts w:hint="eastAsia" w:ascii="宋体"/>
          <w:sz w:val="24"/>
        </w:rPr>
        <w:t>日 期： 年    月    日</w:t>
      </w:r>
    </w:p>
    <w:p>
      <w:pPr>
        <w:spacing w:line="440" w:lineRule="exact"/>
        <w:jc w:val="center"/>
        <w:rPr>
          <w:rFonts w:ascii="宋体" w:hAnsi="宋体" w:cs="宋体"/>
          <w:b/>
          <w:bCs/>
          <w:sz w:val="28"/>
          <w:szCs w:val="28"/>
          <w:shd w:val="clear" w:color="auto" w:fill="auto"/>
        </w:rPr>
      </w:pPr>
      <w:r>
        <w:rPr>
          <w:rFonts w:hint="eastAsia" w:ascii="宋体" w:hAnsi="宋体" w:cs="宋体"/>
          <w:sz w:val="24"/>
        </w:rPr>
        <w:br w:type="page"/>
      </w:r>
      <w:bookmarkStart w:id="35" w:name="_Toc23473"/>
      <w:bookmarkStart w:id="36" w:name="_Toc27869"/>
      <w:r>
        <w:rPr>
          <w:rFonts w:hint="eastAsia" w:ascii="宋体" w:hAnsi="宋体" w:cs="宋体"/>
          <w:sz w:val="24"/>
          <w:shd w:val="clear" w:color="auto" w:fill="auto"/>
        </w:rPr>
        <w:t>三、</w:t>
      </w:r>
      <w:r>
        <w:rPr>
          <w:rFonts w:hint="eastAsia" w:ascii="宋体" w:hAnsi="宋体" w:cs="宋体"/>
          <w:b/>
          <w:bCs/>
          <w:sz w:val="32"/>
          <w:szCs w:val="32"/>
          <w:shd w:val="clear" w:color="auto" w:fill="auto"/>
        </w:rPr>
        <w:t>开标一览表明细</w:t>
      </w:r>
    </w:p>
    <w:p>
      <w:pPr>
        <w:spacing w:line="440" w:lineRule="exact"/>
        <w:rPr>
          <w:rFonts w:ascii="宋体"/>
          <w:sz w:val="24"/>
          <w:shd w:val="clear" w:color="auto" w:fill="auto"/>
        </w:rPr>
      </w:pPr>
      <w:r>
        <w:rPr>
          <w:rFonts w:hint="eastAsia" w:ascii="宋体" w:hAnsi="宋体" w:cs="宋体"/>
          <w:sz w:val="24"/>
          <w:shd w:val="clear" w:color="auto" w:fill="auto"/>
        </w:rPr>
        <w:t>项目名称：                   招标编号：</w:t>
      </w:r>
    </w:p>
    <w:tbl>
      <w:tblPr>
        <w:tblStyle w:val="13"/>
        <w:tblW w:w="97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1390"/>
        <w:gridCol w:w="724"/>
        <w:gridCol w:w="525"/>
        <w:gridCol w:w="855"/>
        <w:gridCol w:w="1125"/>
        <w:gridCol w:w="1065"/>
        <w:gridCol w:w="870"/>
        <w:gridCol w:w="936"/>
        <w:gridCol w:w="884"/>
        <w:gridCol w:w="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trPr>
        <w:tc>
          <w:tcPr>
            <w:tcW w:w="598"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sz w:val="24"/>
              </w:rPr>
            </w:pPr>
            <w:r>
              <w:rPr>
                <w:rFonts w:hint="eastAsia" w:ascii="宋体" w:hAnsi="宋体"/>
                <w:sz w:val="24"/>
              </w:rPr>
              <w:t>序号</w:t>
            </w:r>
          </w:p>
        </w:tc>
        <w:tc>
          <w:tcPr>
            <w:tcW w:w="139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sz w:val="24"/>
              </w:rPr>
            </w:pPr>
            <w:r>
              <w:rPr>
                <w:rFonts w:hint="eastAsia" w:ascii="宋体" w:hAnsi="宋体"/>
                <w:sz w:val="24"/>
              </w:rPr>
              <w:t>货物名称</w:t>
            </w:r>
          </w:p>
        </w:tc>
        <w:tc>
          <w:tcPr>
            <w:tcW w:w="724"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sz w:val="24"/>
              </w:rPr>
            </w:pPr>
            <w:r>
              <w:rPr>
                <w:rFonts w:hint="eastAsia" w:ascii="宋体" w:hAnsi="宋体"/>
                <w:sz w:val="24"/>
              </w:rPr>
              <w:t>规格和型号</w:t>
            </w: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eastAsia="宋体"/>
                <w:sz w:val="24"/>
                <w:lang w:eastAsia="zh-CN"/>
              </w:rPr>
            </w:pPr>
            <w:r>
              <w:rPr>
                <w:rFonts w:hint="eastAsia" w:ascii="宋体" w:hAnsi="宋体"/>
                <w:sz w:val="24"/>
                <w:lang w:eastAsia="zh-CN"/>
              </w:rPr>
              <w:t>品牌</w:t>
            </w: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sz w:val="24"/>
              </w:rPr>
            </w:pPr>
            <w:r>
              <w:rPr>
                <w:rFonts w:hint="eastAsia" w:ascii="宋体" w:hAnsi="宋体"/>
                <w:sz w:val="24"/>
              </w:rPr>
              <w:t>制造商名称</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sz w:val="24"/>
              </w:rPr>
            </w:pPr>
            <w:r>
              <w:rPr>
                <w:rFonts w:hint="eastAsia" w:ascii="宋体" w:hAnsi="宋体"/>
                <w:sz w:val="24"/>
              </w:rPr>
              <w:t>制造商地址</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sz w:val="24"/>
              </w:rPr>
            </w:pPr>
            <w:r>
              <w:rPr>
                <w:rFonts w:hint="eastAsia" w:ascii="宋体" w:hAnsi="宋体"/>
                <w:sz w:val="24"/>
              </w:rPr>
              <w:t>数量</w:t>
            </w:r>
          </w:p>
        </w:tc>
        <w:tc>
          <w:tcPr>
            <w:tcW w:w="87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eastAsia="宋体"/>
                <w:sz w:val="24"/>
                <w:lang w:eastAsia="zh-CN"/>
              </w:rPr>
            </w:pPr>
            <w:r>
              <w:rPr>
                <w:rFonts w:hint="eastAsia" w:ascii="宋体" w:hAnsi="宋体"/>
                <w:sz w:val="24"/>
                <w:lang w:eastAsia="zh-CN"/>
              </w:rPr>
              <w:t>单位</w:t>
            </w: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sz w:val="24"/>
              </w:rPr>
            </w:pPr>
            <w:r>
              <w:rPr>
                <w:rFonts w:hint="eastAsia" w:ascii="宋体" w:hAnsi="宋体"/>
                <w:sz w:val="24"/>
              </w:rPr>
              <w:t>单价</w:t>
            </w:r>
          </w:p>
          <w:p>
            <w:pPr>
              <w:spacing w:line="460" w:lineRule="exact"/>
              <w:jc w:val="center"/>
              <w:rPr>
                <w:rFonts w:hint="eastAsia" w:ascii="宋体" w:hAnsi="宋体"/>
                <w:sz w:val="24"/>
              </w:rPr>
            </w:pPr>
            <w:r>
              <w:rPr>
                <w:rFonts w:hint="eastAsia" w:ascii="宋体" w:hAnsi="宋体"/>
                <w:sz w:val="24"/>
              </w:rPr>
              <w:t>（元）</w:t>
            </w:r>
          </w:p>
        </w:tc>
        <w:tc>
          <w:tcPr>
            <w:tcW w:w="884"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sz w:val="24"/>
              </w:rPr>
            </w:pPr>
            <w:r>
              <w:rPr>
                <w:rFonts w:hint="eastAsia" w:ascii="宋体" w:hAnsi="宋体"/>
                <w:sz w:val="24"/>
              </w:rPr>
              <w:t>总价</w:t>
            </w:r>
          </w:p>
          <w:p>
            <w:pPr>
              <w:spacing w:line="460" w:lineRule="exact"/>
              <w:jc w:val="center"/>
              <w:rPr>
                <w:rFonts w:hint="eastAsia" w:ascii="宋体" w:hAnsi="宋体"/>
                <w:sz w:val="24"/>
              </w:rPr>
            </w:pPr>
            <w:r>
              <w:rPr>
                <w:rFonts w:hint="eastAsia" w:ascii="宋体" w:hAnsi="宋体"/>
                <w:sz w:val="24"/>
              </w:rPr>
              <w:t>（元）</w:t>
            </w:r>
          </w:p>
        </w:tc>
        <w:tc>
          <w:tcPr>
            <w:tcW w:w="801"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98"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sz w:val="24"/>
              </w:rPr>
            </w:pPr>
            <w:r>
              <w:rPr>
                <w:rFonts w:hint="eastAsia" w:ascii="宋体" w:hAnsi="宋体"/>
                <w:sz w:val="24"/>
              </w:rPr>
              <w:t>1</w:t>
            </w:r>
          </w:p>
        </w:tc>
        <w:tc>
          <w:tcPr>
            <w:tcW w:w="139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ascii="宋体" w:hAnsi="宋体"/>
                <w:sz w:val="24"/>
              </w:rPr>
            </w:pPr>
          </w:p>
        </w:tc>
        <w:tc>
          <w:tcPr>
            <w:tcW w:w="724"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525"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855"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1125"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936"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884"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801"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598"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sz w:val="24"/>
              </w:rPr>
            </w:pPr>
            <w:r>
              <w:rPr>
                <w:rFonts w:hint="eastAsia" w:ascii="宋体" w:hAnsi="宋体"/>
                <w:sz w:val="24"/>
              </w:rPr>
              <w:t>2</w:t>
            </w:r>
          </w:p>
        </w:tc>
        <w:tc>
          <w:tcPr>
            <w:tcW w:w="139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ascii="宋体" w:hAnsi="宋体"/>
                <w:sz w:val="24"/>
              </w:rPr>
            </w:pPr>
          </w:p>
        </w:tc>
        <w:tc>
          <w:tcPr>
            <w:tcW w:w="724"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525"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855"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1125"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936"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884"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801"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598"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sz w:val="24"/>
              </w:rPr>
            </w:pPr>
            <w:r>
              <w:rPr>
                <w:rFonts w:hint="eastAsia" w:ascii="宋体" w:hAnsi="宋体"/>
                <w:sz w:val="24"/>
              </w:rPr>
              <w:t>3</w:t>
            </w:r>
          </w:p>
        </w:tc>
        <w:tc>
          <w:tcPr>
            <w:tcW w:w="139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ascii="宋体" w:hAnsi="宋体"/>
                <w:sz w:val="24"/>
              </w:rPr>
            </w:pPr>
          </w:p>
        </w:tc>
        <w:tc>
          <w:tcPr>
            <w:tcW w:w="724"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525"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855"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1125"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936"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884"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801"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598"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sz w:val="24"/>
              </w:rPr>
            </w:pPr>
            <w:r>
              <w:rPr>
                <w:rFonts w:hint="eastAsia" w:ascii="宋体" w:hAnsi="宋体"/>
                <w:sz w:val="24"/>
              </w:rPr>
              <w:t>4</w:t>
            </w:r>
          </w:p>
        </w:tc>
        <w:tc>
          <w:tcPr>
            <w:tcW w:w="139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ascii="宋体" w:hAnsi="宋体"/>
                <w:sz w:val="24"/>
              </w:rPr>
            </w:pPr>
          </w:p>
        </w:tc>
        <w:tc>
          <w:tcPr>
            <w:tcW w:w="724"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525"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855"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1125"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936"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884"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801"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598"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sz w:val="24"/>
              </w:rPr>
            </w:pPr>
            <w:r>
              <w:rPr>
                <w:rFonts w:hint="eastAsia" w:ascii="宋体" w:hAnsi="宋体"/>
                <w:sz w:val="24"/>
              </w:rPr>
              <w:t>．．．</w:t>
            </w:r>
          </w:p>
        </w:tc>
        <w:tc>
          <w:tcPr>
            <w:tcW w:w="139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ascii="宋体" w:hAnsi="宋体"/>
                <w:sz w:val="24"/>
              </w:rPr>
            </w:pPr>
          </w:p>
        </w:tc>
        <w:tc>
          <w:tcPr>
            <w:tcW w:w="724"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525"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855"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1125"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936"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884"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801"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trPr>
        <w:tc>
          <w:tcPr>
            <w:tcW w:w="8088" w:type="dxa"/>
            <w:gridSpan w:val="9"/>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ascii="宋体" w:hAnsi="宋体"/>
                <w:sz w:val="24"/>
                <w:u w:val="single"/>
              </w:rPr>
            </w:pPr>
            <w:r>
              <w:rPr>
                <w:rFonts w:hint="eastAsia" w:ascii="宋体" w:hAnsi="宋体"/>
                <w:sz w:val="24"/>
              </w:rPr>
              <w:t xml:space="preserve">小写  </w:t>
            </w:r>
          </w:p>
        </w:tc>
        <w:tc>
          <w:tcPr>
            <w:tcW w:w="884"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ascii="宋体" w:hAnsi="宋体"/>
                <w:sz w:val="24"/>
                <w:u w:val="single"/>
              </w:rPr>
            </w:pPr>
            <w:r>
              <w:rPr>
                <w:rFonts w:ascii="Arial" w:hAnsi="Arial" w:eastAsia="黑体" w:cs="Arial"/>
                <w:kern w:val="13"/>
                <w:sz w:val="24"/>
              </w:rPr>
              <w:t>¥</w:t>
            </w:r>
            <w:r>
              <w:rPr>
                <w:rFonts w:hint="eastAsia" w:ascii="Arial" w:hAnsi="Arial" w:eastAsia="黑体" w:cs="Arial"/>
                <w:kern w:val="13"/>
                <w:sz w:val="24"/>
              </w:rPr>
              <w:t>：</w:t>
            </w:r>
          </w:p>
        </w:tc>
        <w:tc>
          <w:tcPr>
            <w:tcW w:w="801"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ascii="Arial" w:hAnsi="Arial" w:eastAsia="黑体" w:cs="Arial"/>
                <w:kern w:val="13"/>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trPr>
        <w:tc>
          <w:tcPr>
            <w:tcW w:w="8972" w:type="dxa"/>
            <w:gridSpan w:val="10"/>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ascii="宋体" w:hAnsi="宋体"/>
                <w:sz w:val="24"/>
                <w:u w:val="single"/>
              </w:rPr>
            </w:pPr>
            <w:r>
              <w:rPr>
                <w:rFonts w:hint="eastAsia" w:ascii="宋体" w:hAnsi="宋体"/>
                <w:sz w:val="24"/>
              </w:rPr>
              <w:t>总报价(大写)：</w:t>
            </w:r>
          </w:p>
        </w:tc>
        <w:tc>
          <w:tcPr>
            <w:tcW w:w="801"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hint="eastAsia" w:ascii="宋体" w:hAnsi="宋体"/>
                <w:sz w:val="24"/>
              </w:rPr>
            </w:pPr>
          </w:p>
        </w:tc>
      </w:tr>
    </w:tbl>
    <w:p>
      <w:pPr>
        <w:rPr>
          <w:rFonts w:ascii="宋体" w:hAnsi="宋体" w:cs="宋体"/>
          <w:sz w:val="24"/>
        </w:rPr>
      </w:pPr>
      <w:r>
        <w:rPr>
          <w:rFonts w:hint="eastAsia" w:ascii="宋体" w:hAnsi="宋体" w:cs="宋体"/>
          <w:sz w:val="24"/>
        </w:rPr>
        <w:t>注：</w:t>
      </w:r>
      <w:r>
        <w:rPr>
          <w:rFonts w:ascii="宋体" w:hAnsi="宋体" w:cs="宋体"/>
          <w:sz w:val="24"/>
        </w:rPr>
        <w:t>1</w:t>
      </w:r>
      <w:r>
        <w:rPr>
          <w:rFonts w:hint="eastAsia" w:ascii="宋体" w:hAnsi="宋体" w:cs="宋体"/>
          <w:sz w:val="24"/>
        </w:rPr>
        <w:t>、总价应等于“开标一览表”中的投标总价。分项报价应包含产品报价、</w:t>
      </w:r>
      <w:r>
        <w:rPr>
          <w:rFonts w:hint="eastAsia" w:ascii="宋体" w:hAnsi="宋体" w:cs="宋体"/>
          <w:sz w:val="24"/>
          <w:lang w:eastAsia="zh-CN"/>
        </w:rPr>
        <w:t>产品运输报价、产品装卸报价</w:t>
      </w:r>
      <w:r>
        <w:rPr>
          <w:rFonts w:hint="eastAsia" w:ascii="宋体" w:hAnsi="宋体" w:cs="宋体"/>
          <w:sz w:val="24"/>
        </w:rPr>
        <w:t>，如果分项报价与总价不一致，以分项报价为准。</w:t>
      </w:r>
    </w:p>
    <w:p>
      <w:pPr>
        <w:numPr>
          <w:ilvl w:val="0"/>
          <w:numId w:val="9"/>
        </w:numPr>
        <w:rPr>
          <w:rFonts w:hint="eastAsia" w:ascii="宋体" w:hAnsi="宋体" w:cs="宋体"/>
          <w:sz w:val="24"/>
        </w:rPr>
      </w:pPr>
      <w:r>
        <w:rPr>
          <w:rFonts w:hint="eastAsia" w:ascii="宋体" w:hAnsi="宋体" w:cs="宋体"/>
          <w:sz w:val="24"/>
        </w:rPr>
        <w:t>如果不提供详细分项报价将视为没有实质性响应招标文件。</w:t>
      </w:r>
    </w:p>
    <w:p>
      <w:pPr>
        <w:spacing w:line="440" w:lineRule="exact"/>
        <w:rPr>
          <w:rFonts w:ascii="宋体" w:hAnsi="宋体" w:cs="宋体"/>
          <w:sz w:val="24"/>
        </w:rPr>
      </w:pPr>
      <w:r>
        <w:rPr>
          <w:rFonts w:hint="eastAsia" w:ascii="宋体"/>
          <w:b/>
          <w:bCs/>
          <w:sz w:val="24"/>
          <w:lang w:val="en-US" w:eastAsia="zh-CN"/>
        </w:rPr>
        <w:t>3、报价表一并单独密封提交。【指投标人另准备单独封装信封（文件袋）加以密封，封皮上写明采购编号、采购项目名称及响应投标人名称，并注明“响应文件报价表”字样，并在每一封贴处密封签章（单位公章、法定代表人或其委托代理人签字均可）。】</w:t>
      </w:r>
    </w:p>
    <w:p>
      <w:pPr>
        <w:spacing w:line="440" w:lineRule="exact"/>
        <w:rPr>
          <w:rFonts w:ascii="宋体" w:hAnsi="宋体" w:cs="宋体"/>
          <w:sz w:val="24"/>
        </w:rPr>
      </w:pPr>
    </w:p>
    <w:p>
      <w:pPr>
        <w:spacing w:line="440" w:lineRule="exact"/>
        <w:rPr>
          <w:rFonts w:hint="eastAsia" w:ascii="宋体"/>
          <w:sz w:val="24"/>
        </w:rPr>
      </w:pPr>
      <w:r>
        <w:rPr>
          <w:rFonts w:hint="eastAsia" w:ascii="宋体"/>
          <w:sz w:val="24"/>
          <w:lang w:eastAsia="zh-CN"/>
        </w:rPr>
        <w:t>投标人</w:t>
      </w:r>
      <w:r>
        <w:rPr>
          <w:rFonts w:hint="eastAsia" w:ascii="宋体"/>
          <w:sz w:val="24"/>
        </w:rPr>
        <w:t>法定代表人或授权代表签字：</w:t>
      </w:r>
    </w:p>
    <w:p>
      <w:pPr>
        <w:spacing w:line="440" w:lineRule="exact"/>
        <w:rPr>
          <w:rFonts w:hint="eastAsia" w:ascii="宋体"/>
          <w:sz w:val="24"/>
        </w:rPr>
      </w:pPr>
      <w:r>
        <w:rPr>
          <w:rFonts w:hint="eastAsia" w:ascii="宋体"/>
          <w:sz w:val="24"/>
          <w:lang w:eastAsia="zh-CN"/>
        </w:rPr>
        <w:t>投标人</w:t>
      </w:r>
      <w:r>
        <w:rPr>
          <w:rFonts w:hint="eastAsia" w:ascii="宋体"/>
          <w:sz w:val="24"/>
        </w:rPr>
        <w:t>名称 （签章） ：</w:t>
      </w:r>
    </w:p>
    <w:p>
      <w:pPr>
        <w:spacing w:line="440" w:lineRule="exact"/>
        <w:rPr>
          <w:rFonts w:hint="eastAsia" w:ascii="宋体"/>
          <w:sz w:val="24"/>
        </w:rPr>
      </w:pPr>
      <w:r>
        <w:rPr>
          <w:rFonts w:hint="eastAsia" w:ascii="宋体"/>
          <w:sz w:val="24"/>
        </w:rPr>
        <w:t>日 期： 年    月    日</w:t>
      </w:r>
      <w:bookmarkEnd w:id="35"/>
      <w:bookmarkEnd w:id="36"/>
    </w:p>
    <w:p>
      <w:pPr>
        <w:numPr>
          <w:ilvl w:val="0"/>
          <w:numId w:val="8"/>
        </w:numPr>
        <w:spacing w:line="440" w:lineRule="exact"/>
        <w:ind w:left="0" w:leftChars="0" w:firstLine="420" w:firstLineChars="0"/>
        <w:jc w:val="center"/>
        <w:rPr>
          <w:rFonts w:hint="eastAsia" w:ascii="宋体" w:hAnsi="宋体"/>
          <w:sz w:val="24"/>
        </w:rPr>
      </w:pPr>
      <w:r>
        <w:rPr>
          <w:rFonts w:hint="eastAsia" w:ascii="宋体"/>
          <w:sz w:val="24"/>
        </w:rPr>
        <w:br w:type="page"/>
      </w:r>
      <w:r>
        <w:rPr>
          <w:rFonts w:hint="eastAsia" w:ascii="宋体" w:hAnsi="宋体" w:cs="宋体"/>
          <w:b/>
          <w:bCs/>
          <w:sz w:val="32"/>
          <w:szCs w:val="32"/>
        </w:rPr>
        <w:t>资格证明文件</w:t>
      </w:r>
    </w:p>
    <w:p>
      <w:pPr>
        <w:numPr>
          <w:ilvl w:val="0"/>
          <w:numId w:val="0"/>
        </w:numPr>
        <w:spacing w:line="440" w:lineRule="exact"/>
        <w:jc w:val="both"/>
        <w:rPr>
          <w:rFonts w:hint="eastAsia" w:ascii="宋体" w:hAnsi="宋体"/>
          <w:color w:val="auto"/>
          <w:spacing w:val="6"/>
          <w:kern w:val="20"/>
          <w:sz w:val="32"/>
          <w:szCs w:val="32"/>
        </w:rPr>
      </w:pPr>
      <w:r>
        <w:rPr>
          <w:rFonts w:hint="eastAsia" w:ascii="宋体" w:hAnsi="宋体"/>
          <w:b/>
          <w:bCs/>
          <w:color w:val="auto"/>
          <w:spacing w:val="6"/>
          <w:kern w:val="20"/>
          <w:sz w:val="32"/>
          <w:szCs w:val="32"/>
          <w:lang w:eastAsia="zh-CN"/>
        </w:rPr>
        <w:t>文件</w:t>
      </w:r>
      <w:r>
        <w:rPr>
          <w:rFonts w:hint="eastAsia" w:ascii="宋体" w:hAnsi="宋体"/>
          <w:b/>
          <w:bCs/>
          <w:color w:val="auto"/>
          <w:spacing w:val="6"/>
          <w:kern w:val="20"/>
          <w:sz w:val="32"/>
          <w:szCs w:val="32"/>
          <w:lang w:val="en-US" w:eastAsia="zh-CN"/>
        </w:rPr>
        <w:t>1</w:t>
      </w:r>
      <w:r>
        <w:rPr>
          <w:rFonts w:hint="eastAsia" w:ascii="宋体" w:hAnsi="宋体"/>
          <w:color w:val="auto"/>
          <w:spacing w:val="6"/>
          <w:kern w:val="20"/>
          <w:sz w:val="32"/>
          <w:szCs w:val="32"/>
          <w:lang w:eastAsia="zh-CN"/>
        </w:rPr>
        <w:t>、</w:t>
      </w:r>
      <w:r>
        <w:rPr>
          <w:rFonts w:hint="eastAsia" w:ascii="宋体" w:hAnsi="宋体"/>
          <w:color w:val="auto"/>
          <w:spacing w:val="6"/>
          <w:kern w:val="20"/>
          <w:sz w:val="32"/>
          <w:szCs w:val="32"/>
        </w:rPr>
        <w:t>有效的三证合一营业执照副本复印件加盖公章；</w:t>
      </w:r>
    </w:p>
    <w:p>
      <w:pPr>
        <w:jc w:val="both"/>
        <w:rPr>
          <w:rFonts w:hint="eastAsia" w:ascii="宋体" w:hAnsi="宋体"/>
          <w:color w:val="auto"/>
          <w:spacing w:val="6"/>
          <w:kern w:val="20"/>
          <w:sz w:val="32"/>
          <w:szCs w:val="32"/>
        </w:rPr>
      </w:pPr>
      <w:r>
        <w:rPr>
          <w:rFonts w:hint="eastAsia" w:ascii="宋体" w:hAnsi="宋体"/>
          <w:b/>
          <w:bCs/>
          <w:color w:val="auto"/>
          <w:spacing w:val="6"/>
          <w:kern w:val="20"/>
          <w:sz w:val="32"/>
          <w:szCs w:val="32"/>
          <w:lang w:eastAsia="zh-CN"/>
        </w:rPr>
        <w:t>文件</w:t>
      </w:r>
      <w:r>
        <w:rPr>
          <w:rFonts w:hint="eastAsia" w:ascii="宋体" w:hAnsi="宋体"/>
          <w:b/>
          <w:bCs/>
          <w:color w:val="auto"/>
          <w:spacing w:val="6"/>
          <w:kern w:val="20"/>
          <w:sz w:val="32"/>
          <w:szCs w:val="32"/>
          <w:lang w:val="en-US" w:eastAsia="zh-CN"/>
        </w:rPr>
        <w:t>2</w:t>
      </w:r>
      <w:r>
        <w:rPr>
          <w:rFonts w:hint="eastAsia" w:ascii="宋体" w:hAnsi="宋体"/>
          <w:color w:val="auto"/>
          <w:spacing w:val="6"/>
          <w:kern w:val="20"/>
          <w:sz w:val="32"/>
          <w:szCs w:val="32"/>
          <w:lang w:eastAsia="zh-CN"/>
        </w:rPr>
        <w:t>、</w:t>
      </w:r>
      <w:r>
        <w:rPr>
          <w:rFonts w:hint="eastAsia" w:ascii="宋体" w:hAnsi="宋体"/>
          <w:color w:val="auto"/>
          <w:spacing w:val="6"/>
          <w:kern w:val="20"/>
          <w:sz w:val="32"/>
          <w:szCs w:val="32"/>
        </w:rPr>
        <w:t>法定代表人身份证或法人授权委托书（格式见附件）及被授权人身份证（原件）；</w:t>
      </w:r>
    </w:p>
    <w:p>
      <w:pPr>
        <w:jc w:val="both"/>
        <w:rPr>
          <w:rFonts w:hint="eastAsia" w:ascii="宋体" w:hAnsi="宋体" w:cs="宋体"/>
          <w:color w:val="auto"/>
          <w:spacing w:val="6"/>
          <w:kern w:val="20"/>
          <w:sz w:val="32"/>
          <w:szCs w:val="32"/>
        </w:rPr>
      </w:pPr>
      <w:r>
        <w:rPr>
          <w:rFonts w:hint="eastAsia" w:ascii="宋体" w:hAnsi="宋体"/>
          <w:b/>
          <w:bCs/>
          <w:color w:val="auto"/>
          <w:spacing w:val="6"/>
          <w:kern w:val="20"/>
          <w:sz w:val="32"/>
          <w:szCs w:val="32"/>
          <w:lang w:eastAsia="zh-CN"/>
        </w:rPr>
        <w:t>文件</w:t>
      </w:r>
      <w:r>
        <w:rPr>
          <w:rFonts w:hint="eastAsia" w:ascii="宋体" w:hAnsi="宋体"/>
          <w:b/>
          <w:bCs/>
          <w:color w:val="auto"/>
          <w:spacing w:val="6"/>
          <w:kern w:val="20"/>
          <w:sz w:val="32"/>
          <w:szCs w:val="32"/>
          <w:lang w:val="en-US" w:eastAsia="zh-CN"/>
        </w:rPr>
        <w:t>3</w:t>
      </w:r>
      <w:r>
        <w:rPr>
          <w:rFonts w:hint="eastAsia" w:ascii="宋体" w:hAnsi="宋体"/>
          <w:color w:val="auto"/>
          <w:spacing w:val="6"/>
          <w:kern w:val="20"/>
          <w:sz w:val="32"/>
          <w:szCs w:val="32"/>
          <w:lang w:eastAsia="zh-CN"/>
        </w:rPr>
        <w:t>、</w:t>
      </w:r>
      <w:r>
        <w:rPr>
          <w:rFonts w:hint="eastAsia" w:ascii="宋体" w:hAnsi="宋体"/>
          <w:color w:val="auto"/>
          <w:spacing w:val="6"/>
          <w:kern w:val="20"/>
          <w:sz w:val="32"/>
          <w:szCs w:val="32"/>
        </w:rPr>
        <w:t>提供</w:t>
      </w:r>
      <w:r>
        <w:rPr>
          <w:rFonts w:hint="eastAsia" w:ascii="宋体" w:hAnsi="宋体"/>
          <w:color w:val="auto"/>
          <w:spacing w:val="6"/>
          <w:kern w:val="20"/>
          <w:sz w:val="32"/>
          <w:szCs w:val="32"/>
          <w:lang w:eastAsia="zh-CN"/>
        </w:rPr>
        <w:t>招标</w:t>
      </w:r>
      <w:r>
        <w:rPr>
          <w:rFonts w:hint="eastAsia" w:ascii="宋体" w:hAnsi="宋体"/>
          <w:color w:val="auto"/>
          <w:spacing w:val="6"/>
          <w:kern w:val="20"/>
          <w:sz w:val="32"/>
          <w:szCs w:val="32"/>
        </w:rPr>
        <w:t>前三个月内（不含</w:t>
      </w:r>
      <w:r>
        <w:rPr>
          <w:rFonts w:hint="eastAsia" w:ascii="宋体" w:hAnsi="宋体"/>
          <w:color w:val="auto"/>
          <w:spacing w:val="6"/>
          <w:kern w:val="20"/>
          <w:sz w:val="32"/>
          <w:szCs w:val="32"/>
          <w:lang w:eastAsia="zh-CN"/>
        </w:rPr>
        <w:t>招标</w:t>
      </w:r>
      <w:r>
        <w:rPr>
          <w:rFonts w:hint="eastAsia" w:ascii="宋体" w:hAnsi="宋体"/>
          <w:color w:val="auto"/>
          <w:spacing w:val="6"/>
          <w:kern w:val="20"/>
          <w:sz w:val="32"/>
          <w:szCs w:val="32"/>
        </w:rPr>
        <w:t>当月）任意一个月</w:t>
      </w:r>
      <w:r>
        <w:rPr>
          <w:rFonts w:hint="eastAsia" w:ascii="宋体" w:hAnsi="宋体" w:cs="宋体"/>
          <w:color w:val="auto"/>
          <w:spacing w:val="6"/>
          <w:kern w:val="20"/>
          <w:sz w:val="32"/>
          <w:szCs w:val="32"/>
        </w:rPr>
        <w:t>纳税凭证（复印件加盖公章）；</w:t>
      </w:r>
    </w:p>
    <w:p>
      <w:pPr>
        <w:jc w:val="both"/>
        <w:rPr>
          <w:rFonts w:hint="eastAsia" w:ascii="宋体" w:hAnsi="宋体" w:cs="宋体"/>
          <w:color w:val="auto"/>
          <w:spacing w:val="6"/>
          <w:kern w:val="20"/>
          <w:sz w:val="32"/>
          <w:szCs w:val="32"/>
          <w:lang w:eastAsia="zh-CN"/>
        </w:rPr>
      </w:pPr>
      <w:r>
        <w:rPr>
          <w:rFonts w:hint="eastAsia" w:ascii="宋体" w:hAnsi="宋体" w:cs="宋体"/>
          <w:b/>
          <w:bCs/>
          <w:color w:val="auto"/>
          <w:spacing w:val="6"/>
          <w:kern w:val="20"/>
          <w:sz w:val="32"/>
          <w:szCs w:val="32"/>
          <w:lang w:eastAsia="zh-CN"/>
        </w:rPr>
        <w:t>文件</w:t>
      </w:r>
      <w:r>
        <w:rPr>
          <w:rFonts w:hint="eastAsia" w:ascii="宋体" w:hAnsi="宋体" w:cs="宋体"/>
          <w:b/>
          <w:bCs/>
          <w:color w:val="auto"/>
          <w:spacing w:val="6"/>
          <w:kern w:val="20"/>
          <w:sz w:val="32"/>
          <w:szCs w:val="32"/>
          <w:lang w:val="en-US" w:eastAsia="zh-CN"/>
        </w:rPr>
        <w:t>4</w:t>
      </w:r>
      <w:r>
        <w:rPr>
          <w:rFonts w:hint="eastAsia" w:ascii="宋体" w:hAnsi="宋体" w:cs="宋体"/>
          <w:color w:val="auto"/>
          <w:spacing w:val="6"/>
          <w:kern w:val="20"/>
          <w:sz w:val="32"/>
          <w:szCs w:val="32"/>
          <w:lang w:eastAsia="zh-CN"/>
        </w:rPr>
        <w:t>、</w:t>
      </w:r>
      <w:r>
        <w:rPr>
          <w:rFonts w:hint="eastAsia" w:ascii="宋体" w:hAnsi="宋体" w:cs="宋体"/>
          <w:color w:val="auto"/>
          <w:spacing w:val="6"/>
          <w:kern w:val="20"/>
          <w:sz w:val="32"/>
          <w:szCs w:val="32"/>
        </w:rPr>
        <w:t>无违法记录声明函（原件，格式见附件）</w:t>
      </w:r>
      <w:r>
        <w:rPr>
          <w:rFonts w:hint="eastAsia" w:ascii="宋体" w:hAnsi="宋体" w:cs="宋体"/>
          <w:color w:val="auto"/>
          <w:spacing w:val="6"/>
          <w:kern w:val="20"/>
          <w:sz w:val="32"/>
          <w:szCs w:val="32"/>
          <w:lang w:eastAsia="zh-CN"/>
        </w:rPr>
        <w:t>；</w:t>
      </w:r>
    </w:p>
    <w:p>
      <w:pPr>
        <w:jc w:val="both"/>
        <w:rPr>
          <w:rFonts w:hint="eastAsia" w:ascii="宋体" w:hAnsi="宋体" w:cs="宋体"/>
          <w:color w:val="auto"/>
          <w:spacing w:val="6"/>
          <w:kern w:val="20"/>
          <w:sz w:val="32"/>
          <w:szCs w:val="32"/>
        </w:rPr>
      </w:pPr>
      <w:r>
        <w:rPr>
          <w:rFonts w:hint="eastAsia" w:ascii="宋体" w:hAnsi="宋体" w:cs="宋体"/>
          <w:b/>
          <w:bCs/>
          <w:color w:val="auto"/>
          <w:spacing w:val="6"/>
          <w:kern w:val="20"/>
          <w:sz w:val="32"/>
          <w:szCs w:val="32"/>
          <w:lang w:eastAsia="zh-CN"/>
        </w:rPr>
        <w:t>文件</w:t>
      </w:r>
      <w:r>
        <w:rPr>
          <w:rFonts w:hint="eastAsia" w:ascii="宋体" w:hAnsi="宋体" w:cs="宋体"/>
          <w:b/>
          <w:bCs/>
          <w:color w:val="auto"/>
          <w:spacing w:val="6"/>
          <w:kern w:val="20"/>
          <w:sz w:val="32"/>
          <w:szCs w:val="32"/>
          <w:lang w:val="en-US" w:eastAsia="zh-CN"/>
        </w:rPr>
        <w:t>5</w:t>
      </w:r>
      <w:r>
        <w:rPr>
          <w:rFonts w:hint="eastAsia" w:ascii="宋体" w:hAnsi="宋体" w:cs="宋体"/>
          <w:color w:val="auto"/>
          <w:spacing w:val="6"/>
          <w:kern w:val="20"/>
          <w:sz w:val="32"/>
          <w:szCs w:val="32"/>
          <w:lang w:eastAsia="zh-CN"/>
        </w:rPr>
        <w:t>、投标人</w:t>
      </w:r>
      <w:r>
        <w:rPr>
          <w:rFonts w:hint="eastAsia" w:ascii="宋体" w:hAnsi="宋体" w:cs="宋体"/>
          <w:color w:val="auto"/>
          <w:spacing w:val="6"/>
          <w:kern w:val="20"/>
          <w:sz w:val="32"/>
          <w:szCs w:val="32"/>
        </w:rPr>
        <w:t>的资格声明（原件，格式见附件）；</w:t>
      </w:r>
    </w:p>
    <w:p>
      <w:pPr>
        <w:jc w:val="both"/>
        <w:rPr>
          <w:rFonts w:hint="eastAsia" w:eastAsia="宋体"/>
          <w:color w:val="auto"/>
          <w:spacing w:val="6"/>
          <w:kern w:val="20"/>
          <w:sz w:val="32"/>
          <w:szCs w:val="32"/>
          <w:lang w:eastAsia="zh-CN"/>
        </w:rPr>
      </w:pPr>
      <w:r>
        <w:rPr>
          <w:rFonts w:hint="eastAsia" w:ascii="宋体" w:hAnsi="宋体" w:cs="宋体"/>
          <w:b/>
          <w:bCs/>
          <w:color w:val="auto"/>
          <w:spacing w:val="6"/>
          <w:kern w:val="20"/>
          <w:sz w:val="32"/>
          <w:szCs w:val="32"/>
          <w:lang w:eastAsia="zh-CN"/>
        </w:rPr>
        <w:t>文件</w:t>
      </w:r>
      <w:r>
        <w:rPr>
          <w:rFonts w:hint="eastAsia" w:ascii="宋体" w:hAnsi="宋体" w:cs="宋体"/>
          <w:b/>
          <w:bCs/>
          <w:color w:val="auto"/>
          <w:spacing w:val="6"/>
          <w:kern w:val="20"/>
          <w:sz w:val="32"/>
          <w:szCs w:val="32"/>
          <w:lang w:val="en-US" w:eastAsia="zh-CN"/>
        </w:rPr>
        <w:t>6</w:t>
      </w:r>
      <w:r>
        <w:rPr>
          <w:rFonts w:hint="eastAsia" w:ascii="宋体" w:hAnsi="宋体" w:cs="宋体"/>
          <w:color w:val="auto"/>
          <w:spacing w:val="6"/>
          <w:kern w:val="20"/>
          <w:sz w:val="32"/>
          <w:szCs w:val="32"/>
          <w:lang w:eastAsia="zh-CN"/>
        </w:rPr>
        <w:t>、</w:t>
      </w:r>
      <w:r>
        <w:rPr>
          <w:rFonts w:hint="eastAsia" w:ascii="宋体" w:hAnsi="宋体" w:cs="宋体"/>
          <w:color w:val="auto"/>
          <w:spacing w:val="6"/>
          <w:kern w:val="20"/>
          <w:sz w:val="32"/>
          <w:szCs w:val="32"/>
        </w:rPr>
        <w:t>产品质</w:t>
      </w:r>
      <w:r>
        <w:rPr>
          <w:rFonts w:hint="eastAsia" w:ascii="宋体" w:hAnsi="宋体" w:cs="宋体"/>
          <w:color w:val="auto"/>
          <w:spacing w:val="6"/>
          <w:kern w:val="20"/>
          <w:sz w:val="32"/>
          <w:szCs w:val="32"/>
          <w:highlight w:val="none"/>
        </w:rPr>
        <w:t>量</w:t>
      </w:r>
      <w:r>
        <w:rPr>
          <w:rFonts w:hint="eastAsia" w:ascii="宋体" w:hAnsi="宋体" w:cs="宋体"/>
          <w:color w:val="auto"/>
          <w:spacing w:val="6"/>
          <w:kern w:val="20"/>
          <w:sz w:val="32"/>
          <w:szCs w:val="32"/>
        </w:rPr>
        <w:t>证明材料。【提供生产厂家产品的质量检测报告</w:t>
      </w:r>
      <w:r>
        <w:rPr>
          <w:rFonts w:hint="eastAsia" w:ascii="宋体" w:hAnsi="宋体" w:cs="宋体"/>
          <w:color w:val="auto"/>
          <w:spacing w:val="6"/>
          <w:kern w:val="20"/>
          <w:sz w:val="32"/>
          <w:szCs w:val="32"/>
          <w:lang w:eastAsia="zh-CN"/>
        </w:rPr>
        <w:t>（加盖厂家公章）</w:t>
      </w:r>
      <w:r>
        <w:rPr>
          <w:rFonts w:hint="eastAsia" w:ascii="宋体" w:hAnsi="宋体" w:cs="宋体"/>
          <w:color w:val="auto"/>
          <w:spacing w:val="6"/>
          <w:kern w:val="20"/>
          <w:sz w:val="32"/>
          <w:szCs w:val="32"/>
        </w:rPr>
        <w:t>】</w:t>
      </w:r>
    </w:p>
    <w:p>
      <w:pPr>
        <w:keepNext w:val="0"/>
        <w:keepLines w:val="0"/>
        <w:pageBreakBefore w:val="0"/>
        <w:kinsoku/>
        <w:wordWrap/>
        <w:overflowPunct/>
        <w:bidi w:val="0"/>
        <w:snapToGrid/>
        <w:spacing w:line="320" w:lineRule="exact"/>
        <w:jc w:val="both"/>
        <w:textAlignment w:val="auto"/>
        <w:rPr>
          <w:rFonts w:ascii="宋体" w:hAnsi="宋体" w:cs="宋体"/>
          <w:color w:val="auto"/>
          <w:spacing w:val="6"/>
          <w:kern w:val="20"/>
          <w:sz w:val="32"/>
          <w:szCs w:val="32"/>
        </w:rPr>
      </w:pPr>
      <w:r>
        <w:rPr>
          <w:rFonts w:hint="eastAsia" w:ascii="宋体" w:hAnsi="宋体" w:cs="宋体"/>
          <w:b/>
          <w:bCs/>
          <w:color w:val="auto"/>
          <w:spacing w:val="6"/>
          <w:kern w:val="20"/>
          <w:sz w:val="32"/>
          <w:szCs w:val="32"/>
          <w:lang w:eastAsia="zh-CN"/>
        </w:rPr>
        <w:t>文件</w:t>
      </w:r>
      <w:r>
        <w:rPr>
          <w:rFonts w:hint="eastAsia" w:ascii="宋体" w:hAnsi="宋体" w:cs="宋体"/>
          <w:b/>
          <w:bCs/>
          <w:color w:val="auto"/>
          <w:spacing w:val="6"/>
          <w:kern w:val="20"/>
          <w:sz w:val="32"/>
          <w:szCs w:val="32"/>
          <w:lang w:val="en-US" w:eastAsia="zh-CN"/>
        </w:rPr>
        <w:t>7</w:t>
      </w:r>
      <w:r>
        <w:rPr>
          <w:rFonts w:hint="eastAsia" w:ascii="宋体" w:hAnsi="宋体" w:cs="宋体"/>
          <w:color w:val="auto"/>
          <w:spacing w:val="6"/>
          <w:kern w:val="20"/>
          <w:sz w:val="32"/>
          <w:szCs w:val="32"/>
          <w:lang w:eastAsia="zh-CN"/>
        </w:rPr>
        <w:t>、</w:t>
      </w:r>
      <w:r>
        <w:rPr>
          <w:rFonts w:hint="eastAsia" w:ascii="宋体" w:hAnsi="宋体" w:cs="宋体"/>
          <w:color w:val="auto"/>
          <w:spacing w:val="6"/>
          <w:kern w:val="20"/>
          <w:sz w:val="32"/>
          <w:szCs w:val="32"/>
        </w:rPr>
        <w:t>具有独立承担民事责任的能力；</w:t>
      </w:r>
    </w:p>
    <w:p>
      <w:pPr>
        <w:keepNext w:val="0"/>
        <w:keepLines w:val="0"/>
        <w:pageBreakBefore w:val="0"/>
        <w:kinsoku/>
        <w:wordWrap/>
        <w:overflowPunct/>
        <w:bidi w:val="0"/>
        <w:snapToGrid/>
        <w:spacing w:line="320" w:lineRule="exact"/>
        <w:jc w:val="both"/>
        <w:textAlignment w:val="auto"/>
        <w:rPr>
          <w:rFonts w:hint="eastAsia" w:ascii="宋体" w:hAnsi="宋体"/>
          <w:color w:val="auto"/>
          <w:spacing w:val="6"/>
          <w:kern w:val="20"/>
          <w:sz w:val="32"/>
          <w:szCs w:val="32"/>
          <w:lang w:eastAsia="zh-CN"/>
        </w:rPr>
      </w:pPr>
    </w:p>
    <w:p>
      <w:pPr>
        <w:keepNext w:val="0"/>
        <w:keepLines w:val="0"/>
        <w:pageBreakBefore w:val="0"/>
        <w:kinsoku/>
        <w:wordWrap/>
        <w:overflowPunct/>
        <w:bidi w:val="0"/>
        <w:snapToGrid/>
        <w:spacing w:line="320" w:lineRule="exact"/>
        <w:jc w:val="both"/>
        <w:textAlignment w:val="auto"/>
        <w:rPr>
          <w:rFonts w:hint="eastAsia" w:ascii="宋体" w:hAnsi="宋体" w:cs="宋体"/>
          <w:color w:val="auto"/>
          <w:spacing w:val="6"/>
          <w:kern w:val="20"/>
          <w:sz w:val="32"/>
          <w:szCs w:val="32"/>
        </w:rPr>
      </w:pPr>
      <w:r>
        <w:rPr>
          <w:rFonts w:hint="eastAsia" w:ascii="宋体" w:hAnsi="宋体"/>
          <w:b/>
          <w:bCs/>
          <w:color w:val="auto"/>
          <w:spacing w:val="6"/>
          <w:kern w:val="20"/>
          <w:sz w:val="32"/>
          <w:szCs w:val="32"/>
          <w:lang w:eastAsia="zh-CN"/>
        </w:rPr>
        <w:t>文件</w:t>
      </w:r>
      <w:r>
        <w:rPr>
          <w:rFonts w:hint="eastAsia" w:ascii="宋体" w:hAnsi="宋体"/>
          <w:b/>
          <w:bCs/>
          <w:color w:val="auto"/>
          <w:spacing w:val="6"/>
          <w:kern w:val="20"/>
          <w:sz w:val="32"/>
          <w:szCs w:val="32"/>
          <w:lang w:val="en-US" w:eastAsia="zh-CN"/>
        </w:rPr>
        <w:t>8</w:t>
      </w:r>
      <w:r>
        <w:rPr>
          <w:rFonts w:hint="eastAsia" w:ascii="宋体" w:hAnsi="宋体"/>
          <w:color w:val="auto"/>
          <w:spacing w:val="6"/>
          <w:kern w:val="20"/>
          <w:sz w:val="32"/>
          <w:szCs w:val="32"/>
          <w:lang w:eastAsia="zh-CN"/>
        </w:rPr>
        <w:t>、</w:t>
      </w:r>
      <w:r>
        <w:rPr>
          <w:rFonts w:hint="eastAsia" w:ascii="宋体" w:hAnsi="宋体"/>
          <w:color w:val="auto"/>
          <w:spacing w:val="6"/>
          <w:kern w:val="20"/>
          <w:sz w:val="32"/>
          <w:szCs w:val="32"/>
        </w:rPr>
        <w:t>提供</w:t>
      </w:r>
      <w:r>
        <w:rPr>
          <w:rFonts w:hint="eastAsia" w:ascii="宋体" w:hAnsi="宋体"/>
          <w:color w:val="auto"/>
          <w:spacing w:val="6"/>
          <w:kern w:val="20"/>
          <w:sz w:val="32"/>
          <w:szCs w:val="32"/>
          <w:lang w:eastAsia="zh-CN"/>
        </w:rPr>
        <w:t>招标</w:t>
      </w:r>
      <w:r>
        <w:rPr>
          <w:rFonts w:hint="eastAsia" w:ascii="宋体" w:hAnsi="宋体"/>
          <w:color w:val="auto"/>
          <w:spacing w:val="6"/>
          <w:kern w:val="20"/>
          <w:sz w:val="32"/>
          <w:szCs w:val="32"/>
        </w:rPr>
        <w:t>前三个月内（不含</w:t>
      </w:r>
      <w:r>
        <w:rPr>
          <w:rFonts w:hint="eastAsia" w:ascii="宋体" w:hAnsi="宋体"/>
          <w:color w:val="auto"/>
          <w:spacing w:val="6"/>
          <w:kern w:val="20"/>
          <w:sz w:val="32"/>
          <w:szCs w:val="32"/>
          <w:lang w:eastAsia="zh-CN"/>
        </w:rPr>
        <w:t>招标</w:t>
      </w:r>
      <w:r>
        <w:rPr>
          <w:rFonts w:hint="eastAsia" w:ascii="宋体" w:hAnsi="宋体"/>
          <w:color w:val="auto"/>
          <w:spacing w:val="6"/>
          <w:kern w:val="20"/>
          <w:sz w:val="32"/>
          <w:szCs w:val="32"/>
        </w:rPr>
        <w:t>当月）任意一个月</w:t>
      </w:r>
      <w:r>
        <w:rPr>
          <w:rFonts w:hint="eastAsia" w:ascii="宋体" w:hAnsi="宋体" w:cs="宋体"/>
          <w:color w:val="auto"/>
          <w:spacing w:val="6"/>
          <w:kern w:val="20"/>
          <w:sz w:val="32"/>
          <w:szCs w:val="32"/>
        </w:rPr>
        <w:t>财务报表（</w:t>
      </w:r>
      <w:r>
        <w:rPr>
          <w:rFonts w:hint="eastAsia" w:ascii="宋体" w:hAnsi="宋体" w:cs="宋体"/>
          <w:color w:val="auto"/>
          <w:spacing w:val="6"/>
          <w:kern w:val="20"/>
          <w:sz w:val="32"/>
          <w:szCs w:val="32"/>
          <w:lang w:eastAsia="zh-CN"/>
        </w:rPr>
        <w:t>资产负债表，现金流量表，利润表，</w:t>
      </w:r>
      <w:r>
        <w:rPr>
          <w:rFonts w:hint="eastAsia" w:ascii="宋体" w:hAnsi="宋体" w:cs="宋体"/>
          <w:color w:val="auto"/>
          <w:spacing w:val="6"/>
          <w:kern w:val="20"/>
          <w:sz w:val="32"/>
          <w:szCs w:val="32"/>
        </w:rPr>
        <w:t>复印件加盖公章）或</w:t>
      </w:r>
      <w:r>
        <w:rPr>
          <w:rFonts w:hint="eastAsia" w:ascii="宋体" w:hAnsi="宋体" w:cs="宋体"/>
          <w:color w:val="auto"/>
          <w:spacing w:val="6"/>
          <w:kern w:val="20"/>
          <w:sz w:val="32"/>
          <w:szCs w:val="32"/>
          <w:lang w:eastAsia="zh-CN"/>
        </w:rPr>
        <w:t>招标</w:t>
      </w:r>
      <w:r>
        <w:rPr>
          <w:rFonts w:hint="eastAsia" w:ascii="宋体" w:hAnsi="宋体" w:cs="宋体"/>
          <w:color w:val="auto"/>
          <w:spacing w:val="6"/>
          <w:kern w:val="20"/>
          <w:sz w:val="32"/>
          <w:szCs w:val="32"/>
        </w:rPr>
        <w:t>截止之日前三个月内开户银行出具的资信证明原件；</w:t>
      </w:r>
    </w:p>
    <w:p>
      <w:pPr>
        <w:keepNext w:val="0"/>
        <w:keepLines w:val="0"/>
        <w:pageBreakBefore w:val="0"/>
        <w:kinsoku/>
        <w:wordWrap/>
        <w:overflowPunct/>
        <w:bidi w:val="0"/>
        <w:snapToGrid/>
        <w:spacing w:line="320" w:lineRule="exact"/>
        <w:jc w:val="both"/>
        <w:textAlignment w:val="auto"/>
        <w:rPr>
          <w:rFonts w:hint="eastAsia" w:ascii="宋体" w:hAnsi="宋体" w:cs="宋体"/>
          <w:color w:val="auto"/>
          <w:spacing w:val="6"/>
          <w:kern w:val="20"/>
          <w:sz w:val="32"/>
          <w:szCs w:val="32"/>
          <w:lang w:eastAsia="zh-CN"/>
        </w:rPr>
      </w:pPr>
    </w:p>
    <w:p>
      <w:pPr>
        <w:keepNext w:val="0"/>
        <w:keepLines w:val="0"/>
        <w:pageBreakBefore w:val="0"/>
        <w:kinsoku/>
        <w:wordWrap/>
        <w:overflowPunct/>
        <w:bidi w:val="0"/>
        <w:snapToGrid/>
        <w:spacing w:line="320" w:lineRule="exact"/>
        <w:jc w:val="both"/>
        <w:textAlignment w:val="auto"/>
        <w:rPr>
          <w:rFonts w:ascii="宋体" w:hAnsi="宋体" w:cs="宋体"/>
          <w:color w:val="auto"/>
          <w:spacing w:val="6"/>
          <w:kern w:val="20"/>
          <w:sz w:val="32"/>
          <w:szCs w:val="32"/>
        </w:rPr>
      </w:pPr>
      <w:r>
        <w:rPr>
          <w:rFonts w:hint="eastAsia" w:ascii="宋体" w:hAnsi="宋体" w:cs="宋体"/>
          <w:b/>
          <w:bCs/>
          <w:color w:val="auto"/>
          <w:spacing w:val="6"/>
          <w:kern w:val="20"/>
          <w:sz w:val="32"/>
          <w:szCs w:val="32"/>
          <w:lang w:eastAsia="zh-CN"/>
        </w:rPr>
        <w:t>文件</w:t>
      </w:r>
      <w:r>
        <w:rPr>
          <w:rFonts w:hint="eastAsia" w:ascii="宋体" w:hAnsi="宋体" w:cs="宋体"/>
          <w:b/>
          <w:bCs/>
          <w:color w:val="auto"/>
          <w:spacing w:val="6"/>
          <w:kern w:val="20"/>
          <w:sz w:val="32"/>
          <w:szCs w:val="32"/>
          <w:lang w:val="en-US" w:eastAsia="zh-CN"/>
        </w:rPr>
        <w:t>9</w:t>
      </w:r>
      <w:r>
        <w:rPr>
          <w:rFonts w:hint="eastAsia" w:ascii="宋体" w:hAnsi="宋体" w:cs="宋体"/>
          <w:color w:val="auto"/>
          <w:spacing w:val="6"/>
          <w:kern w:val="20"/>
          <w:sz w:val="32"/>
          <w:szCs w:val="32"/>
          <w:lang w:eastAsia="zh-CN"/>
        </w:rPr>
        <w:t>、</w:t>
      </w:r>
      <w:r>
        <w:rPr>
          <w:rFonts w:hint="eastAsia" w:ascii="宋体" w:hAnsi="宋体" w:cs="宋体"/>
          <w:color w:val="auto"/>
          <w:spacing w:val="6"/>
          <w:kern w:val="20"/>
          <w:sz w:val="32"/>
          <w:szCs w:val="32"/>
        </w:rPr>
        <w:t>具有履行合同所必需的设备和专业技术能力；</w:t>
      </w:r>
    </w:p>
    <w:p>
      <w:pPr>
        <w:keepNext w:val="0"/>
        <w:keepLines w:val="0"/>
        <w:pageBreakBefore w:val="0"/>
        <w:kinsoku/>
        <w:wordWrap/>
        <w:overflowPunct/>
        <w:bidi w:val="0"/>
        <w:snapToGrid/>
        <w:spacing w:line="320" w:lineRule="exact"/>
        <w:jc w:val="both"/>
        <w:textAlignment w:val="auto"/>
        <w:rPr>
          <w:rFonts w:hint="eastAsia" w:ascii="宋体" w:hAnsi="宋体"/>
          <w:color w:val="auto"/>
          <w:spacing w:val="6"/>
          <w:kern w:val="20"/>
          <w:sz w:val="32"/>
          <w:szCs w:val="32"/>
          <w:lang w:eastAsia="zh-CN"/>
        </w:rPr>
      </w:pPr>
    </w:p>
    <w:p>
      <w:pPr>
        <w:keepNext w:val="0"/>
        <w:keepLines w:val="0"/>
        <w:pageBreakBefore w:val="0"/>
        <w:kinsoku/>
        <w:wordWrap/>
        <w:overflowPunct/>
        <w:bidi w:val="0"/>
        <w:snapToGrid/>
        <w:spacing w:line="320" w:lineRule="exact"/>
        <w:jc w:val="both"/>
        <w:textAlignment w:val="auto"/>
        <w:rPr>
          <w:rFonts w:hint="eastAsia" w:ascii="宋体" w:hAnsi="宋体"/>
          <w:color w:val="auto"/>
          <w:spacing w:val="6"/>
          <w:kern w:val="20"/>
          <w:sz w:val="32"/>
          <w:szCs w:val="32"/>
        </w:rPr>
      </w:pPr>
      <w:r>
        <w:rPr>
          <w:rFonts w:hint="eastAsia" w:ascii="宋体" w:hAnsi="宋体"/>
          <w:b/>
          <w:bCs/>
          <w:color w:val="auto"/>
          <w:spacing w:val="6"/>
          <w:kern w:val="20"/>
          <w:sz w:val="32"/>
          <w:szCs w:val="32"/>
          <w:lang w:eastAsia="zh-CN"/>
        </w:rPr>
        <w:t>文件</w:t>
      </w:r>
      <w:r>
        <w:rPr>
          <w:rFonts w:hint="eastAsia" w:ascii="宋体" w:hAnsi="宋体"/>
          <w:b/>
          <w:bCs/>
          <w:color w:val="auto"/>
          <w:spacing w:val="6"/>
          <w:kern w:val="20"/>
          <w:sz w:val="32"/>
          <w:szCs w:val="32"/>
          <w:lang w:val="en-US" w:eastAsia="zh-CN"/>
        </w:rPr>
        <w:t>10</w:t>
      </w:r>
      <w:r>
        <w:rPr>
          <w:rFonts w:hint="eastAsia" w:ascii="宋体" w:hAnsi="宋体"/>
          <w:color w:val="auto"/>
          <w:spacing w:val="6"/>
          <w:kern w:val="20"/>
          <w:sz w:val="32"/>
          <w:szCs w:val="32"/>
          <w:lang w:eastAsia="zh-CN"/>
        </w:rPr>
        <w:t>、</w:t>
      </w:r>
      <w:r>
        <w:rPr>
          <w:rFonts w:hint="eastAsia" w:ascii="宋体" w:hAnsi="宋体"/>
          <w:color w:val="auto"/>
          <w:spacing w:val="6"/>
          <w:kern w:val="20"/>
          <w:sz w:val="32"/>
          <w:szCs w:val="32"/>
        </w:rPr>
        <w:t xml:space="preserve"> 提供本公司信用证明截图（</w:t>
      </w:r>
      <w:r>
        <w:rPr>
          <w:rFonts w:hint="eastAsia" w:ascii="宋体" w:hAnsi="宋体" w:cs="宋体"/>
          <w:color w:val="auto"/>
          <w:spacing w:val="6"/>
          <w:kern w:val="20"/>
          <w:sz w:val="32"/>
          <w:szCs w:val="32"/>
        </w:rPr>
        <w:t>原件，截图页面见附件格式</w:t>
      </w:r>
      <w:r>
        <w:rPr>
          <w:rFonts w:hint="eastAsia" w:ascii="宋体" w:hAnsi="宋体"/>
          <w:color w:val="auto"/>
          <w:spacing w:val="6"/>
          <w:kern w:val="20"/>
          <w:sz w:val="32"/>
          <w:szCs w:val="32"/>
        </w:rPr>
        <w:t>）；</w:t>
      </w:r>
    </w:p>
    <w:p>
      <w:pPr>
        <w:keepNext w:val="0"/>
        <w:keepLines w:val="0"/>
        <w:pageBreakBefore w:val="0"/>
        <w:kinsoku/>
        <w:wordWrap/>
        <w:overflowPunct/>
        <w:bidi w:val="0"/>
        <w:snapToGrid/>
        <w:spacing w:line="320" w:lineRule="exact"/>
        <w:jc w:val="both"/>
        <w:textAlignment w:val="auto"/>
        <w:rPr>
          <w:rFonts w:hint="eastAsia" w:ascii="宋体" w:hAnsi="宋体"/>
          <w:color w:val="auto"/>
          <w:spacing w:val="6"/>
          <w:kern w:val="20"/>
          <w:sz w:val="32"/>
          <w:szCs w:val="32"/>
          <w:lang w:eastAsia="zh-CN"/>
        </w:rPr>
      </w:pPr>
    </w:p>
    <w:p>
      <w:pPr>
        <w:keepNext w:val="0"/>
        <w:keepLines w:val="0"/>
        <w:pageBreakBefore w:val="0"/>
        <w:kinsoku/>
        <w:wordWrap/>
        <w:overflowPunct/>
        <w:bidi w:val="0"/>
        <w:snapToGrid/>
        <w:spacing w:line="320" w:lineRule="exact"/>
        <w:jc w:val="both"/>
        <w:textAlignment w:val="auto"/>
        <w:rPr>
          <w:rFonts w:hint="eastAsia"/>
          <w:color w:val="auto"/>
          <w:sz w:val="24"/>
          <w:szCs w:val="24"/>
        </w:rPr>
      </w:pPr>
      <w:r>
        <w:rPr>
          <w:rFonts w:hint="eastAsia" w:ascii="宋体" w:hAnsi="宋体"/>
          <w:b/>
          <w:bCs/>
          <w:color w:val="auto"/>
          <w:spacing w:val="6"/>
          <w:kern w:val="20"/>
          <w:sz w:val="32"/>
          <w:szCs w:val="32"/>
          <w:lang w:eastAsia="zh-CN"/>
        </w:rPr>
        <w:t>文件</w:t>
      </w:r>
      <w:r>
        <w:rPr>
          <w:rFonts w:hint="eastAsia" w:ascii="宋体" w:hAnsi="宋体"/>
          <w:b/>
          <w:bCs/>
          <w:color w:val="auto"/>
          <w:spacing w:val="6"/>
          <w:kern w:val="20"/>
          <w:sz w:val="32"/>
          <w:szCs w:val="32"/>
          <w:lang w:val="en-US" w:eastAsia="zh-CN"/>
        </w:rPr>
        <w:t>11</w:t>
      </w:r>
      <w:r>
        <w:rPr>
          <w:rFonts w:hint="eastAsia" w:ascii="宋体" w:hAnsi="宋体"/>
          <w:color w:val="auto"/>
          <w:spacing w:val="6"/>
          <w:kern w:val="20"/>
          <w:sz w:val="32"/>
          <w:szCs w:val="32"/>
          <w:lang w:eastAsia="zh-CN"/>
        </w:rPr>
        <w:t>、招标</w:t>
      </w:r>
      <w:r>
        <w:rPr>
          <w:rFonts w:hint="eastAsia" w:ascii="宋体" w:hAnsi="宋体"/>
          <w:color w:val="auto"/>
          <w:spacing w:val="6"/>
          <w:kern w:val="20"/>
          <w:sz w:val="32"/>
          <w:szCs w:val="32"/>
        </w:rPr>
        <w:t>保证金凭证（复印件加盖公章）；</w:t>
      </w:r>
    </w:p>
    <w:p>
      <w:pPr>
        <w:spacing w:line="440" w:lineRule="exact"/>
        <w:rPr>
          <w:rFonts w:hint="eastAsia" w:ascii="宋体" w:hAnsi="宋体" w:cs="宋体"/>
          <w:b/>
          <w:color w:val="auto"/>
          <w:sz w:val="24"/>
        </w:rPr>
      </w:pPr>
      <w:r>
        <w:rPr>
          <w:rFonts w:hint="eastAsia" w:ascii="宋体" w:hAnsi="宋体" w:cs="宋体"/>
          <w:b/>
          <w:color w:val="auto"/>
          <w:sz w:val="24"/>
        </w:rPr>
        <w:t>注:以上资料</w:t>
      </w:r>
      <w:r>
        <w:rPr>
          <w:rFonts w:hint="eastAsia" w:ascii="宋体" w:hAnsi="宋体" w:cs="宋体"/>
          <w:b/>
          <w:color w:val="auto"/>
          <w:sz w:val="24"/>
          <w:lang w:eastAsia="zh-CN"/>
        </w:rPr>
        <w:t>招标</w:t>
      </w:r>
      <w:r>
        <w:rPr>
          <w:rFonts w:hint="eastAsia" w:ascii="宋体" w:hAnsi="宋体" w:cs="宋体"/>
          <w:b/>
          <w:color w:val="auto"/>
          <w:sz w:val="24"/>
        </w:rPr>
        <w:t>截止时间前必须提供，如未提供视为无效响应。</w:t>
      </w:r>
    </w:p>
    <w:p>
      <w:pPr>
        <w:spacing w:line="440" w:lineRule="exact"/>
        <w:jc w:val="center"/>
        <w:outlineLvl w:val="1"/>
        <w:rPr>
          <w:rFonts w:ascii="宋体" w:hAnsi="宋体" w:cs="宋体"/>
          <w:b/>
          <w:bCs/>
          <w:sz w:val="28"/>
          <w:szCs w:val="28"/>
        </w:rPr>
      </w:pPr>
      <w:r>
        <w:rPr>
          <w:rFonts w:hint="eastAsia" w:ascii="宋体" w:hAnsi="宋体" w:cs="宋体"/>
          <w:b/>
          <w:sz w:val="24"/>
        </w:rPr>
        <w:br w:type="page"/>
      </w:r>
      <w:r>
        <w:rPr>
          <w:rFonts w:hint="eastAsia" w:ascii="宋体" w:hAnsi="宋体" w:cs="宋体"/>
          <w:b/>
          <w:sz w:val="24"/>
          <w:lang w:eastAsia="zh-CN"/>
        </w:rPr>
        <w:t>五</w:t>
      </w:r>
      <w:r>
        <w:rPr>
          <w:rFonts w:hint="eastAsia" w:ascii="宋体" w:hAnsi="宋体" w:cs="宋体"/>
          <w:b/>
          <w:bCs/>
          <w:sz w:val="28"/>
          <w:szCs w:val="28"/>
        </w:rPr>
        <w:t>、技术文件</w:t>
      </w:r>
    </w:p>
    <w:p>
      <w:pPr>
        <w:spacing w:line="480" w:lineRule="exact"/>
        <w:rPr>
          <w:rFonts w:ascii="宋体"/>
          <w:b/>
        </w:rPr>
      </w:pPr>
    </w:p>
    <w:p>
      <w:pPr>
        <w:spacing w:line="580" w:lineRule="exact"/>
        <w:ind w:firstLine="480" w:firstLineChars="200"/>
        <w:jc w:val="left"/>
        <w:rPr>
          <w:rFonts w:hint="eastAsia" w:ascii="宋体" w:hAnsi="宋体" w:cs="宋体"/>
          <w:sz w:val="24"/>
        </w:rPr>
      </w:pPr>
      <w:r>
        <w:rPr>
          <w:rFonts w:hint="eastAsia" w:ascii="宋体" w:hAnsi="宋体" w:cs="宋体"/>
          <w:sz w:val="24"/>
          <w:lang w:eastAsia="zh-CN"/>
        </w:rPr>
        <w:t>投标人</w:t>
      </w:r>
      <w:r>
        <w:rPr>
          <w:rFonts w:hint="eastAsia" w:ascii="宋体" w:hAnsi="宋体" w:cs="宋体"/>
          <w:sz w:val="24"/>
        </w:rPr>
        <w:t>认为需要说明或提供，但不限于以下内容：</w:t>
      </w:r>
    </w:p>
    <w:p>
      <w:pPr>
        <w:spacing w:line="580" w:lineRule="exact"/>
        <w:ind w:firstLine="480" w:firstLineChars="200"/>
        <w:jc w:val="left"/>
        <w:rPr>
          <w:rFonts w:hint="eastAsia" w:ascii="宋体" w:hAnsi="宋体" w:cs="宋体"/>
          <w:sz w:val="24"/>
        </w:rPr>
      </w:pPr>
      <w:r>
        <w:rPr>
          <w:rFonts w:hint="eastAsia" w:ascii="宋体" w:hAnsi="宋体" w:cs="宋体"/>
          <w:sz w:val="24"/>
        </w:rPr>
        <w:t>1.</w:t>
      </w:r>
      <w:r>
        <w:rPr>
          <w:rFonts w:hint="eastAsia" w:ascii="宋体" w:hAnsi="宋体" w:cs="宋体"/>
          <w:sz w:val="24"/>
          <w:lang w:eastAsia="zh-CN"/>
        </w:rPr>
        <w:t>投标人</w:t>
      </w:r>
      <w:r>
        <w:rPr>
          <w:rFonts w:hint="eastAsia" w:ascii="宋体" w:hAnsi="宋体" w:cs="宋体"/>
          <w:sz w:val="24"/>
        </w:rPr>
        <w:t>认为需要说明的其他内容（</w:t>
      </w:r>
      <w:r>
        <w:rPr>
          <w:rFonts w:hint="eastAsia" w:ascii="宋体" w:hAnsi="宋体" w:cs="宋体"/>
          <w:sz w:val="24"/>
          <w:lang w:eastAsia="zh-CN"/>
        </w:rPr>
        <w:t>投标人</w:t>
      </w:r>
      <w:r>
        <w:rPr>
          <w:rFonts w:hint="eastAsia" w:ascii="宋体" w:hAnsi="宋体" w:cs="宋体"/>
          <w:sz w:val="24"/>
        </w:rPr>
        <w:t>视需要自行编写）。</w:t>
      </w:r>
    </w:p>
    <w:p>
      <w:pPr>
        <w:spacing w:line="580" w:lineRule="exact"/>
        <w:ind w:firstLine="480" w:firstLineChars="200"/>
        <w:jc w:val="left"/>
        <w:rPr>
          <w:rFonts w:hint="eastAsia" w:ascii="宋体" w:hAnsi="宋体" w:cs="宋体"/>
          <w:sz w:val="24"/>
        </w:rPr>
      </w:pPr>
    </w:p>
    <w:p>
      <w:pPr>
        <w:spacing w:line="440" w:lineRule="exact"/>
        <w:rPr>
          <w:rFonts w:hint="eastAsia" w:ascii="宋体"/>
          <w:sz w:val="24"/>
        </w:rPr>
      </w:pPr>
      <w:r>
        <w:rPr>
          <w:rFonts w:hint="eastAsia" w:ascii="宋体"/>
          <w:sz w:val="24"/>
        </w:rPr>
        <w:br w:type="page"/>
      </w:r>
      <w:r>
        <w:rPr>
          <w:rFonts w:hint="eastAsia" w:ascii="宋体"/>
          <w:sz w:val="24"/>
        </w:rPr>
        <w:t>附件</w:t>
      </w:r>
    </w:p>
    <w:p>
      <w:pPr>
        <w:spacing w:line="400" w:lineRule="exact"/>
        <w:ind w:firstLine="648"/>
        <w:jc w:val="center"/>
        <w:rPr>
          <w:rFonts w:hint="eastAsia" w:ascii="宋体" w:hAnsi="宋体" w:cs="宋体"/>
          <w:b/>
          <w:bCs/>
          <w:sz w:val="28"/>
          <w:szCs w:val="28"/>
        </w:rPr>
      </w:pPr>
      <w:r>
        <w:rPr>
          <w:rFonts w:hint="eastAsia" w:ascii="宋体" w:hAnsi="宋体" w:cs="宋体"/>
          <w:b/>
          <w:bCs/>
          <w:sz w:val="28"/>
          <w:szCs w:val="28"/>
        </w:rPr>
        <w:t>法定代表人授权书</w:t>
      </w:r>
    </w:p>
    <w:p>
      <w:pPr>
        <w:spacing w:line="400" w:lineRule="exact"/>
        <w:rPr>
          <w:rFonts w:ascii="宋体" w:hAnsi="宋体" w:cs="宋体"/>
          <w:sz w:val="28"/>
          <w:szCs w:val="28"/>
        </w:rPr>
      </w:pPr>
      <w:r>
        <w:rPr>
          <w:rFonts w:hint="eastAsia" w:ascii="宋体" w:hAnsi="宋体" w:cs="宋体"/>
          <w:sz w:val="28"/>
          <w:szCs w:val="28"/>
        </w:rPr>
        <w:t>致：</w:t>
      </w:r>
      <w:r>
        <w:rPr>
          <w:rFonts w:hint="eastAsia" w:ascii="宋体" w:hAnsi="宋体" w:eastAsia="宋体" w:cs="宋体"/>
          <w:sz w:val="24"/>
          <w:u w:val="single"/>
          <w:lang w:eastAsia="zh-CN"/>
        </w:rPr>
        <w:t>抚州市东乡区市政工程有限责任公司</w:t>
      </w:r>
      <w:r>
        <w:rPr>
          <w:rFonts w:hint="eastAsia" w:ascii="宋体" w:hAnsi="宋体" w:eastAsia="宋体" w:cs="宋体"/>
          <w:sz w:val="28"/>
          <w:szCs w:val="28"/>
          <w:u w:val="single"/>
        </w:rPr>
        <w:t xml:space="preserve"> </w:t>
      </w:r>
      <w:r>
        <w:rPr>
          <w:rFonts w:hint="eastAsia" w:ascii="宋体" w:hAnsi="宋体" w:cs="宋体"/>
          <w:sz w:val="28"/>
          <w:szCs w:val="28"/>
        </w:rPr>
        <w:t xml:space="preserve">  </w:t>
      </w:r>
    </w:p>
    <w:p>
      <w:pPr>
        <w:spacing w:line="400" w:lineRule="exact"/>
        <w:ind w:left="210" w:leftChars="100" w:firstLine="280" w:firstLineChars="100"/>
        <w:rPr>
          <w:rFonts w:ascii="宋体" w:hAnsi="宋体" w:cs="宋体"/>
          <w:sz w:val="28"/>
          <w:szCs w:val="28"/>
        </w:rPr>
      </w:pPr>
      <w:r>
        <w:rPr>
          <w:rFonts w:hint="eastAsia" w:ascii="宋体" w:hAnsi="宋体" w:cs="宋体"/>
          <w:sz w:val="28"/>
          <w:szCs w:val="28"/>
          <w:u w:val="single"/>
        </w:rPr>
        <w:t xml:space="preserve">（ 投标人全称） </w:t>
      </w:r>
      <w:r>
        <w:rPr>
          <w:rFonts w:ascii="宋体" w:hAnsi="宋体" w:cs="宋体"/>
          <w:sz w:val="28"/>
          <w:szCs w:val="28"/>
          <w:u w:val="single"/>
        </w:rPr>
        <w:t xml:space="preserve"> </w:t>
      </w:r>
      <w:r>
        <w:rPr>
          <w:rFonts w:hint="eastAsia" w:ascii="宋体" w:hAnsi="宋体" w:cs="宋体"/>
          <w:sz w:val="28"/>
          <w:szCs w:val="28"/>
          <w:u w:val="single"/>
        </w:rPr>
        <w:t xml:space="preserve"> </w:t>
      </w:r>
      <w:r>
        <w:rPr>
          <w:rFonts w:ascii="宋体" w:hAnsi="宋体" w:cs="宋体"/>
          <w:sz w:val="28"/>
          <w:szCs w:val="28"/>
          <w:u w:val="single"/>
        </w:rPr>
        <w:t xml:space="preserve"> </w:t>
      </w:r>
      <w:r>
        <w:rPr>
          <w:rFonts w:hint="eastAsia" w:ascii="宋体" w:hAnsi="宋体" w:cs="宋体"/>
          <w:sz w:val="28"/>
          <w:szCs w:val="28"/>
        </w:rPr>
        <w:t>法定代表人</w:t>
      </w:r>
      <w:r>
        <w:rPr>
          <w:rFonts w:hint="eastAsia" w:ascii="宋体" w:hAnsi="宋体" w:cs="宋体"/>
          <w:sz w:val="28"/>
          <w:szCs w:val="28"/>
          <w:u w:val="single"/>
        </w:rPr>
        <w:t xml:space="preserve">  （姓名） </w:t>
      </w:r>
      <w:r>
        <w:rPr>
          <w:rFonts w:ascii="宋体" w:hAnsi="宋体" w:cs="宋体"/>
          <w:sz w:val="28"/>
          <w:szCs w:val="28"/>
          <w:u w:val="single"/>
        </w:rPr>
        <w:t xml:space="preserve"> </w:t>
      </w:r>
      <w:r>
        <w:rPr>
          <w:rFonts w:hint="eastAsia" w:ascii="宋体" w:hAnsi="宋体" w:cs="宋体"/>
          <w:sz w:val="28"/>
          <w:szCs w:val="28"/>
        </w:rPr>
        <w:t>代表本单位授权</w:t>
      </w:r>
      <w:r>
        <w:rPr>
          <w:rFonts w:hint="eastAsia" w:ascii="宋体" w:hAnsi="宋体" w:cs="宋体"/>
          <w:sz w:val="28"/>
          <w:szCs w:val="28"/>
          <w:u w:val="single"/>
        </w:rPr>
        <w:t xml:space="preserve">      （被委托人姓名） </w:t>
      </w:r>
      <w:r>
        <w:rPr>
          <w:rFonts w:ascii="宋体" w:hAnsi="宋体" w:cs="宋体"/>
          <w:sz w:val="28"/>
          <w:szCs w:val="28"/>
          <w:u w:val="single"/>
        </w:rPr>
        <w:t xml:space="preserve"> </w:t>
      </w:r>
      <w:r>
        <w:rPr>
          <w:rFonts w:hint="eastAsia" w:ascii="宋体" w:hAnsi="宋体" w:cs="宋体"/>
          <w:sz w:val="28"/>
          <w:szCs w:val="28"/>
        </w:rPr>
        <w:t>为本项目的全权代表,参加贵单位组织的</w:t>
      </w:r>
      <w:r>
        <w:rPr>
          <w:rFonts w:hint="eastAsia" w:ascii="宋体" w:hAnsi="宋体" w:cs="宋体"/>
          <w:sz w:val="28"/>
          <w:szCs w:val="28"/>
          <w:u w:val="single"/>
        </w:rPr>
        <w:t xml:space="preserve"> </w:t>
      </w:r>
      <w:r>
        <w:rPr>
          <w:rFonts w:ascii="宋体" w:hAnsi="宋体" w:cs="宋体"/>
          <w:sz w:val="28"/>
          <w:szCs w:val="28"/>
          <w:u w:val="single"/>
        </w:rPr>
        <w:t xml:space="preserve">   </w:t>
      </w:r>
      <w:r>
        <w:rPr>
          <w:rFonts w:hint="eastAsia" w:ascii="宋体" w:hAnsi="宋体" w:cs="宋体"/>
          <w:sz w:val="28"/>
          <w:szCs w:val="28"/>
          <w:u w:val="single"/>
        </w:rPr>
        <w:t>（采购项目（招标编号））</w:t>
      </w:r>
      <w:r>
        <w:rPr>
          <w:rFonts w:ascii="宋体" w:hAnsi="宋体" w:cs="宋体"/>
          <w:sz w:val="28"/>
          <w:szCs w:val="28"/>
          <w:u w:val="single"/>
        </w:rPr>
        <w:t xml:space="preserve">    </w:t>
      </w:r>
      <w:r>
        <w:rPr>
          <w:rFonts w:hint="eastAsia" w:ascii="宋体" w:hAnsi="宋体" w:cs="宋体"/>
          <w:sz w:val="28"/>
          <w:szCs w:val="28"/>
        </w:rPr>
        <w:t>投标活动，全权代表我方处理投标活动中的一切事宜。</w:t>
      </w:r>
    </w:p>
    <w:p>
      <w:pPr>
        <w:spacing w:line="360" w:lineRule="exact"/>
        <w:rPr>
          <w:rFonts w:hint="eastAsia" w:ascii="宋体" w:hAnsi="宋体" w:cs="宋体"/>
          <w:sz w:val="28"/>
          <w:szCs w:val="28"/>
        </w:rPr>
      </w:pPr>
    </w:p>
    <w:p>
      <w:pPr>
        <w:spacing w:line="360" w:lineRule="exact"/>
        <w:ind w:right="1120" w:firstLine="648"/>
        <w:jc w:val="right"/>
        <w:rPr>
          <w:rFonts w:ascii="宋体" w:hAnsi="宋体" w:cs="宋体"/>
          <w:sz w:val="28"/>
          <w:szCs w:val="28"/>
        </w:rPr>
      </w:pPr>
      <w:r>
        <w:rPr>
          <w:rFonts w:hint="eastAsia" w:ascii="宋体" w:hAnsi="宋体" w:cs="宋体"/>
          <w:sz w:val="28"/>
          <w:szCs w:val="28"/>
        </w:rPr>
        <w:t>法定代表人签字或签章：</w:t>
      </w:r>
    </w:p>
    <w:p>
      <w:pPr>
        <w:spacing w:line="360" w:lineRule="exact"/>
        <w:ind w:right="1680" w:firstLine="648"/>
        <w:jc w:val="right"/>
        <w:rPr>
          <w:rFonts w:ascii="宋体" w:hAnsi="宋体" w:cs="宋体"/>
          <w:sz w:val="28"/>
          <w:szCs w:val="28"/>
        </w:rPr>
      </w:pPr>
      <w:r>
        <w:rPr>
          <w:rFonts w:hint="eastAsia" w:ascii="宋体" w:hAnsi="宋体" w:cs="宋体"/>
          <w:sz w:val="28"/>
          <w:szCs w:val="28"/>
        </w:rPr>
        <w:t>投标人（公章）：</w:t>
      </w:r>
    </w:p>
    <w:p>
      <w:pPr>
        <w:spacing w:line="360" w:lineRule="exact"/>
        <w:ind w:right="1120" w:firstLine="648"/>
        <w:jc w:val="center"/>
        <w:rPr>
          <w:rFonts w:hint="eastAsia" w:ascii="宋体" w:hAnsi="宋体" w:cs="宋体"/>
          <w:sz w:val="28"/>
          <w:szCs w:val="28"/>
        </w:rPr>
      </w:pPr>
      <w:r>
        <w:rPr>
          <w:rFonts w:hint="eastAsia" w:ascii="宋体" w:hAnsi="宋体" w:cs="宋体"/>
          <w:sz w:val="28"/>
          <w:szCs w:val="28"/>
        </w:rPr>
        <w:t xml:space="preserve"> </w:t>
      </w:r>
      <w:r>
        <w:rPr>
          <w:rFonts w:ascii="宋体" w:hAnsi="宋体" w:cs="宋体"/>
          <w:sz w:val="28"/>
          <w:szCs w:val="28"/>
        </w:rPr>
        <w:t xml:space="preserve">             </w:t>
      </w:r>
      <w:r>
        <w:rPr>
          <w:rFonts w:hint="eastAsia" w:ascii="宋体" w:hAnsi="宋体" w:cs="宋体"/>
          <w:sz w:val="28"/>
          <w:szCs w:val="28"/>
        </w:rPr>
        <w:t xml:space="preserve">    日期：</w:t>
      </w:r>
    </w:p>
    <w:p>
      <w:pPr>
        <w:spacing w:line="400" w:lineRule="exact"/>
        <w:ind w:firstLine="8960" w:firstLineChars="3200"/>
        <w:rPr>
          <w:rFonts w:hint="eastAsia" w:ascii="宋体" w:hAnsi="宋体" w:cs="宋体"/>
          <w:sz w:val="28"/>
          <w:szCs w:val="28"/>
        </w:rPr>
      </w:pPr>
      <w:r>
        <w:rPr>
          <w:rFonts w:hint="eastAsia" w:ascii="宋体" w:hAnsi="宋体" w:cs="宋体"/>
          <w:sz w:val="28"/>
          <w:szCs w:val="28"/>
        </w:rPr>
        <mc:AlternateContent>
          <mc:Choice Requires="wps">
            <w:drawing>
              <wp:anchor distT="45720" distB="45720" distL="114300" distR="114300" simplePos="0" relativeHeight="251659264" behindDoc="0" locked="0" layoutInCell="1" allowOverlap="1">
                <wp:simplePos x="0" y="0"/>
                <wp:positionH relativeFrom="margin">
                  <wp:posOffset>404495</wp:posOffset>
                </wp:positionH>
                <wp:positionV relativeFrom="paragraph">
                  <wp:posOffset>558800</wp:posOffset>
                </wp:positionV>
                <wp:extent cx="4943475" cy="1871980"/>
                <wp:effectExtent l="4445" t="5080" r="5080" b="8890"/>
                <wp:wrapSquare wrapText="bothSides"/>
                <wp:docPr id="217" name="文本框 217"/>
                <wp:cNvGraphicFramePr/>
                <a:graphic xmlns:a="http://schemas.openxmlformats.org/drawingml/2006/main">
                  <a:graphicData uri="http://schemas.microsoft.com/office/word/2010/wordprocessingShape">
                    <wps:wsp>
                      <wps:cNvSpPr txBox="1">
                        <a:spLocks noChangeArrowheads="1"/>
                      </wps:cNvSpPr>
                      <wps:spPr bwMode="auto">
                        <a:xfrm>
                          <a:off x="0" y="0"/>
                          <a:ext cx="4943475" cy="2114550"/>
                        </a:xfrm>
                        <a:prstGeom prst="rect">
                          <a:avLst/>
                        </a:prstGeom>
                        <a:solidFill>
                          <a:srgbClr val="FFFFFF"/>
                        </a:solidFill>
                        <a:ln w="9525">
                          <a:solidFill>
                            <a:srgbClr val="000000"/>
                          </a:solidFill>
                          <a:miter lim="800000"/>
                        </a:ln>
                        <a:effectLst/>
                      </wps:spPr>
                      <wps:txbx>
                        <w:txbxContent>
                          <w:p>
                            <w:pPr>
                              <w:rPr>
                                <w:rFonts w:ascii="宋体" w:hAnsi="宋体" w:cs="宋体"/>
                                <w:b/>
                                <w:bCs/>
                                <w:sz w:val="28"/>
                                <w:szCs w:val="28"/>
                              </w:rPr>
                            </w:pPr>
                          </w:p>
                          <w:p>
                            <w:pPr>
                              <w:rPr>
                                <w:rFonts w:ascii="宋体" w:hAnsi="宋体" w:cs="宋体"/>
                                <w:b/>
                                <w:bCs/>
                                <w:sz w:val="28"/>
                                <w:szCs w:val="28"/>
                              </w:rPr>
                            </w:pPr>
                          </w:p>
                          <w:p>
                            <w:pPr>
                              <w:ind w:firstLine="843" w:firstLineChars="300"/>
                              <w:rPr>
                                <w:rFonts w:ascii="宋体" w:hAnsi="宋体" w:cs="宋体"/>
                                <w:b/>
                                <w:bCs/>
                                <w:sz w:val="28"/>
                                <w:szCs w:val="28"/>
                              </w:rPr>
                            </w:pPr>
                            <w:r>
                              <w:rPr>
                                <w:rFonts w:hint="eastAsia" w:ascii="宋体" w:hAnsi="宋体" w:cs="宋体"/>
                                <w:b/>
                                <w:bCs/>
                                <w:sz w:val="28"/>
                                <w:szCs w:val="28"/>
                              </w:rPr>
                              <w:t>法定代表人身份证扫描件（正、反面）</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31.85pt;margin-top:44pt;height:147.4pt;width:389.25pt;mso-position-horizontal-relative:margin;mso-wrap-distance-bottom:3.6pt;mso-wrap-distance-left:9pt;mso-wrap-distance-right:9pt;mso-wrap-distance-top:3.6pt;z-index:251659264;mso-width-relative:page;mso-height-relative:page;" fillcolor="#FFFFFF" filled="t" stroked="t" coordsize="21600,21600" o:gfxdata="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X3sg12AAAAAkBAAAPAAAAAAAAAAEAIAAA&#10;ACIAAABkcnMvZG93bnJldi54bWxQSwECFAAUAAAACACHTuJAujLFOEUCAACOBAAADgAAAAAAAAAB&#10;ACAAAAAnAQAAZHJzL2Uyb0RvYy54bWxQSwUGAAAAAAYABgBZAQAA3gUAAAAA&#10;">
                <v:fill on="t" focussize="0,0"/>
                <v:stroke color="#000000" miterlimit="8" joinstyle="miter"/>
                <v:imagedata o:title=""/>
                <o:lock v:ext="edit" aspectratio="f"/>
                <v:textbox>
                  <w:txbxContent>
                    <w:p>
                      <w:pPr>
                        <w:rPr>
                          <w:rFonts w:ascii="宋体" w:hAnsi="宋体" w:cs="宋体"/>
                          <w:b/>
                          <w:bCs/>
                          <w:sz w:val="28"/>
                          <w:szCs w:val="28"/>
                        </w:rPr>
                      </w:pPr>
                    </w:p>
                    <w:p>
                      <w:pPr>
                        <w:rPr>
                          <w:rFonts w:ascii="宋体" w:hAnsi="宋体" w:cs="宋体"/>
                          <w:b/>
                          <w:bCs/>
                          <w:sz w:val="28"/>
                          <w:szCs w:val="28"/>
                        </w:rPr>
                      </w:pPr>
                    </w:p>
                    <w:p>
                      <w:pPr>
                        <w:ind w:firstLine="843" w:firstLineChars="300"/>
                        <w:rPr>
                          <w:rFonts w:ascii="宋体" w:hAnsi="宋体" w:cs="宋体"/>
                          <w:b/>
                          <w:bCs/>
                          <w:sz w:val="28"/>
                          <w:szCs w:val="28"/>
                        </w:rPr>
                      </w:pPr>
                      <w:r>
                        <w:rPr>
                          <w:rFonts w:hint="eastAsia" w:ascii="宋体" w:hAnsi="宋体" w:cs="宋体"/>
                          <w:b/>
                          <w:bCs/>
                          <w:sz w:val="28"/>
                          <w:szCs w:val="28"/>
                        </w:rPr>
                        <w:t>法定代表人身份证扫描件（正、反面）</w:t>
                      </w:r>
                    </w:p>
                  </w:txbxContent>
                </v:textbox>
                <w10:wrap type="square"/>
              </v:shape>
            </w:pict>
          </mc:Fallback>
        </mc:AlternateContent>
      </w:r>
      <w:r>
        <w:rPr>
          <w:rFonts w:hint="eastAsia" w:ascii="宋体" w:hAnsi="宋体" w:cs="宋体"/>
          <w:sz w:val="28"/>
          <w:szCs w:val="28"/>
        </w:rPr>
        <w:t xml:space="preserve"> 委托人姓名：                联系电话：</w:t>
      </w:r>
    </w:p>
    <w:p>
      <w:pPr>
        <w:spacing w:line="400" w:lineRule="exact"/>
        <w:rPr>
          <w:rFonts w:hint="eastAsia" w:ascii="宋体" w:hAnsi="宋体" w:cs="宋体"/>
          <w:sz w:val="28"/>
          <w:szCs w:val="28"/>
        </w:rPr>
      </w:pPr>
    </w:p>
    <w:p/>
    <w:p>
      <w:pPr>
        <w:pStyle w:val="2"/>
        <w:spacing w:before="156" w:after="156"/>
      </w:pPr>
    </w:p>
    <w:p>
      <w:pPr>
        <w:spacing w:line="400" w:lineRule="exact"/>
        <w:rPr>
          <w:rFonts w:ascii="宋体" w:hAnsi="宋体" w:cs="宋体"/>
          <w:sz w:val="28"/>
          <w:szCs w:val="28"/>
        </w:rPr>
      </w:pPr>
    </w:p>
    <w:p>
      <w:pPr>
        <w:spacing w:line="400" w:lineRule="exact"/>
        <w:rPr>
          <w:rFonts w:hint="eastAsia" w:ascii="宋体" w:hAnsi="宋体" w:cs="宋体"/>
          <w:sz w:val="28"/>
          <w:szCs w:val="28"/>
        </w:rPr>
      </w:pPr>
    </w:p>
    <w:p>
      <w:pPr>
        <w:spacing w:line="400" w:lineRule="exact"/>
        <w:rPr>
          <w:rFonts w:hint="eastAsia" w:ascii="宋体" w:hAnsi="宋体" w:cs="宋体"/>
          <w:sz w:val="28"/>
          <w:szCs w:val="28"/>
        </w:rPr>
      </w:pPr>
    </w:p>
    <w:p>
      <w:pPr>
        <w:spacing w:line="400" w:lineRule="exact"/>
        <w:rPr>
          <w:rFonts w:hint="eastAsia" w:ascii="宋体" w:hAnsi="宋体" w:cs="宋体"/>
          <w:sz w:val="28"/>
          <w:szCs w:val="28"/>
        </w:rPr>
      </w:pPr>
    </w:p>
    <w:p>
      <w:pPr>
        <w:spacing w:line="400" w:lineRule="exact"/>
        <w:rPr>
          <w:rFonts w:hint="eastAsia" w:ascii="宋体" w:hAnsi="宋体" w:cs="宋体"/>
          <w:sz w:val="28"/>
          <w:szCs w:val="28"/>
        </w:rPr>
      </w:pPr>
    </w:p>
    <w:p>
      <w:pPr>
        <w:spacing w:line="400" w:lineRule="exact"/>
        <w:rPr>
          <w:rFonts w:hint="eastAsia" w:ascii="宋体" w:hAnsi="宋体" w:cs="宋体"/>
          <w:sz w:val="28"/>
          <w:szCs w:val="28"/>
        </w:rPr>
      </w:pPr>
      <w:r>
        <w:rPr>
          <w:rFonts w:hint="eastAsia" w:ascii="宋体" w:hAnsi="宋体" w:cs="宋体"/>
          <w:sz w:val="28"/>
          <w:szCs w:val="28"/>
        </w:rPr>
        <w:t xml:space="preserve">被委托人姓名： </w:t>
      </w:r>
      <w:r>
        <w:rPr>
          <w:rFonts w:ascii="宋体" w:hAnsi="宋体" w:cs="宋体"/>
          <w:sz w:val="28"/>
          <w:szCs w:val="28"/>
        </w:rPr>
        <w:t xml:space="preserve">     </w:t>
      </w:r>
      <w:r>
        <w:rPr>
          <w:rFonts w:hint="eastAsia" w:ascii="宋体" w:hAnsi="宋体" w:cs="宋体"/>
          <w:sz w:val="28"/>
          <w:szCs w:val="28"/>
        </w:rPr>
        <w:t xml:space="preserve">       联系电话：</w:t>
      </w:r>
    </w:p>
    <w:p>
      <w:pPr>
        <w:rPr>
          <w:rFonts w:hint="eastAsia" w:ascii="宋体" w:hAnsi="宋体" w:cs="宋体"/>
          <w:sz w:val="28"/>
          <w:szCs w:val="28"/>
        </w:rPr>
      </w:pPr>
      <w:r>
        <w:rPr>
          <w:rFonts w:ascii="宋体" w:hAnsi="宋体" w:cs="宋体"/>
          <w:sz w:val="28"/>
          <w:szCs w:val="28"/>
        </w:rPr>
        <mc:AlternateContent>
          <mc:Choice Requires="wps">
            <w:drawing>
              <wp:anchor distT="45720" distB="45720" distL="114300" distR="114300" simplePos="0" relativeHeight="251660288" behindDoc="0" locked="0" layoutInCell="1" allowOverlap="1">
                <wp:simplePos x="0" y="0"/>
                <wp:positionH relativeFrom="margin">
                  <wp:posOffset>402590</wp:posOffset>
                </wp:positionH>
                <wp:positionV relativeFrom="paragraph">
                  <wp:posOffset>248920</wp:posOffset>
                </wp:positionV>
                <wp:extent cx="4953000" cy="1788160"/>
                <wp:effectExtent l="4445" t="4445" r="14605" b="17145"/>
                <wp:wrapSquare wrapText="bothSides"/>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4953000" cy="2200275"/>
                        </a:xfrm>
                        <a:prstGeom prst="rect">
                          <a:avLst/>
                        </a:prstGeom>
                        <a:solidFill>
                          <a:srgbClr val="FFFFFF"/>
                        </a:solidFill>
                        <a:ln w="9525">
                          <a:solidFill>
                            <a:srgbClr val="000000"/>
                          </a:solidFill>
                          <a:miter lim="800000"/>
                        </a:ln>
                        <a:effectLst/>
                      </wps:spPr>
                      <wps:txbx>
                        <w:txbxContent>
                          <w:p>
                            <w:pPr>
                              <w:rPr>
                                <w:rFonts w:ascii="宋体" w:hAnsi="宋体" w:cs="宋体"/>
                                <w:b/>
                                <w:bCs/>
                                <w:sz w:val="28"/>
                                <w:szCs w:val="28"/>
                              </w:rPr>
                            </w:pPr>
                          </w:p>
                          <w:p>
                            <w:pPr>
                              <w:rPr>
                                <w:rFonts w:ascii="宋体" w:hAnsi="宋体" w:cs="宋体"/>
                                <w:b/>
                                <w:bCs/>
                                <w:sz w:val="28"/>
                                <w:szCs w:val="28"/>
                              </w:rPr>
                            </w:pPr>
                          </w:p>
                          <w:p>
                            <w:pPr>
                              <w:ind w:firstLine="984" w:firstLineChars="350"/>
                              <w:rPr>
                                <w:rFonts w:ascii="宋体" w:hAnsi="宋体" w:cs="宋体"/>
                                <w:b/>
                                <w:bCs/>
                                <w:sz w:val="28"/>
                                <w:szCs w:val="28"/>
                              </w:rPr>
                            </w:pPr>
                            <w:r>
                              <w:rPr>
                                <w:rFonts w:hint="eastAsia" w:ascii="宋体" w:hAnsi="宋体" w:cs="宋体"/>
                                <w:b/>
                                <w:bCs/>
                                <w:sz w:val="28"/>
                                <w:szCs w:val="28"/>
                              </w:rPr>
                              <w:t>被委托人身份证扫描件（正、反面）</w:t>
                            </w:r>
                          </w:p>
                          <w:p>
                            <w:pPr>
                              <w:pStyle w:val="2"/>
                              <w:spacing w:before="156" w:after="156"/>
                              <w:rPr>
                                <w:rFonts w:hint="eastAsia"/>
                              </w:rPr>
                            </w:pP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31.7pt;margin-top:19.6pt;height:140.8pt;width:390pt;mso-position-horizontal-relative:margin;mso-wrap-distance-bottom:3.6pt;mso-wrap-distance-left:9pt;mso-wrap-distance-right:9pt;mso-wrap-distance-top:3.6pt;z-index:251660288;mso-width-relative:page;mso-height-relative:page;" fillcolor="#FFFFFF" filled="t" stroked="t" coordsize="21600,21600" o:gfxdata="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wpcZ+tcAAAAJAQAADwAAAAAAAAABACAAAAAi&#10;AAAAZHJzL2Rvd25yZXYueG1sUEsBAhQAFAAAAAgAh07iQO9NjdFEAgAAigQAAA4AAAAAAAAAAQAg&#10;AAAAJgEAAGRycy9lMm9Eb2MueG1sUEsFBgAAAAAGAAYAWQEAANwFAAAAAA==&#10;">
                <v:fill on="t" focussize="0,0"/>
                <v:stroke color="#000000" miterlimit="8" joinstyle="miter"/>
                <v:imagedata o:title=""/>
                <o:lock v:ext="edit" aspectratio="f"/>
                <v:textbox>
                  <w:txbxContent>
                    <w:p>
                      <w:pPr>
                        <w:rPr>
                          <w:rFonts w:ascii="宋体" w:hAnsi="宋体" w:cs="宋体"/>
                          <w:b/>
                          <w:bCs/>
                          <w:sz w:val="28"/>
                          <w:szCs w:val="28"/>
                        </w:rPr>
                      </w:pPr>
                    </w:p>
                    <w:p>
                      <w:pPr>
                        <w:rPr>
                          <w:rFonts w:ascii="宋体" w:hAnsi="宋体" w:cs="宋体"/>
                          <w:b/>
                          <w:bCs/>
                          <w:sz w:val="28"/>
                          <w:szCs w:val="28"/>
                        </w:rPr>
                      </w:pPr>
                    </w:p>
                    <w:p>
                      <w:pPr>
                        <w:ind w:firstLine="984" w:firstLineChars="350"/>
                        <w:rPr>
                          <w:rFonts w:ascii="宋体" w:hAnsi="宋体" w:cs="宋体"/>
                          <w:b/>
                          <w:bCs/>
                          <w:sz w:val="28"/>
                          <w:szCs w:val="28"/>
                        </w:rPr>
                      </w:pPr>
                      <w:r>
                        <w:rPr>
                          <w:rFonts w:hint="eastAsia" w:ascii="宋体" w:hAnsi="宋体" w:cs="宋体"/>
                          <w:b/>
                          <w:bCs/>
                          <w:sz w:val="28"/>
                          <w:szCs w:val="28"/>
                        </w:rPr>
                        <w:t>被委托人身份证扫描件（正、反面）</w:t>
                      </w:r>
                    </w:p>
                    <w:p>
                      <w:pPr>
                        <w:pStyle w:val="2"/>
                        <w:spacing w:before="156" w:after="156"/>
                        <w:rPr>
                          <w:rFonts w:hint="eastAsia"/>
                        </w:rPr>
                      </w:pPr>
                    </w:p>
                  </w:txbxContent>
                </v:textbox>
                <w10:wrap type="square"/>
              </v:shape>
            </w:pict>
          </mc:Fallback>
        </mc:AlternateContent>
      </w:r>
    </w:p>
    <w:p>
      <w:pPr>
        <w:pStyle w:val="2"/>
        <w:spacing w:before="156" w:after="156"/>
        <w:rPr>
          <w:rFonts w:hint="eastAsia" w:ascii="宋体" w:hAnsi="宋体" w:cs="宋体"/>
          <w:sz w:val="28"/>
          <w:szCs w:val="28"/>
        </w:rPr>
      </w:pPr>
    </w:p>
    <w:p>
      <w:pPr>
        <w:spacing w:line="400" w:lineRule="exact"/>
        <w:rPr>
          <w:rFonts w:ascii="宋体" w:hAnsi="宋体" w:cs="宋体"/>
          <w:b/>
          <w:bCs/>
          <w:sz w:val="28"/>
          <w:szCs w:val="28"/>
        </w:rPr>
      </w:pPr>
    </w:p>
    <w:p>
      <w:pPr>
        <w:spacing w:line="400" w:lineRule="exact"/>
        <w:rPr>
          <w:rFonts w:hint="eastAsia" w:ascii="宋体" w:hAnsi="宋体" w:cs="宋体"/>
          <w:b/>
          <w:bCs/>
          <w:sz w:val="28"/>
          <w:szCs w:val="28"/>
        </w:rPr>
      </w:pPr>
    </w:p>
    <w:p>
      <w:pPr>
        <w:spacing w:line="400" w:lineRule="exact"/>
        <w:rPr>
          <w:rFonts w:hint="eastAsia" w:ascii="宋体" w:hAnsi="宋体" w:cs="宋体"/>
          <w:b/>
          <w:bCs/>
          <w:sz w:val="28"/>
          <w:szCs w:val="28"/>
        </w:rPr>
      </w:pPr>
    </w:p>
    <w:p>
      <w:pPr>
        <w:spacing w:line="400" w:lineRule="exact"/>
        <w:rPr>
          <w:rFonts w:hint="eastAsia" w:ascii="宋体" w:hAnsi="宋体" w:cs="宋体"/>
          <w:b/>
          <w:bCs/>
          <w:sz w:val="28"/>
          <w:szCs w:val="28"/>
        </w:rPr>
      </w:pPr>
    </w:p>
    <w:p>
      <w:pPr>
        <w:spacing w:line="400" w:lineRule="exact"/>
        <w:rPr>
          <w:rFonts w:hint="eastAsia" w:ascii="宋体" w:hAnsi="宋体" w:cs="宋体"/>
          <w:b/>
          <w:bCs/>
          <w:sz w:val="28"/>
          <w:szCs w:val="28"/>
        </w:rPr>
      </w:pPr>
    </w:p>
    <w:p>
      <w:pPr>
        <w:spacing w:line="400" w:lineRule="exact"/>
        <w:rPr>
          <w:rFonts w:hint="eastAsia" w:ascii="宋体" w:hAnsi="宋体" w:cs="宋体"/>
          <w:b/>
          <w:bCs/>
          <w:sz w:val="28"/>
          <w:szCs w:val="28"/>
        </w:rPr>
      </w:pPr>
      <w:r>
        <w:rPr>
          <w:rFonts w:hint="eastAsia" w:ascii="宋体" w:hAnsi="宋体" w:cs="宋体"/>
          <w:b/>
          <w:bCs/>
          <w:sz w:val="28"/>
          <w:szCs w:val="28"/>
        </w:rPr>
        <w:t>说明：法定代表人参与投标则不用提供委托（授权）书，但必须提供法定代表人身份证原件扫描件（正、反面）</w:t>
      </w:r>
    </w:p>
    <w:p>
      <w:pPr>
        <w:pStyle w:val="3"/>
        <w:jc w:val="center"/>
        <w:rPr>
          <w:szCs w:val="36"/>
        </w:rPr>
      </w:pPr>
      <w:r>
        <w:rPr>
          <w:rFonts w:cs="宋体"/>
          <w:bCs/>
          <w:sz w:val="28"/>
          <w:szCs w:val="28"/>
        </w:rPr>
        <w:br w:type="page"/>
      </w:r>
      <w:r>
        <w:rPr>
          <w:sz w:val="32"/>
          <w:szCs w:val="32"/>
        </w:rPr>
        <w:t>信用证明</w:t>
      </w:r>
    </w:p>
    <w:p>
      <w:pPr>
        <w:wordWrap w:val="0"/>
        <w:spacing w:line="360" w:lineRule="auto"/>
        <w:ind w:firstLine="360" w:firstLineChars="150"/>
        <w:jc w:val="left"/>
        <w:rPr>
          <w:rFonts w:hint="eastAsia" w:ascii="宋体" w:hAnsi="宋体"/>
          <w:sz w:val="24"/>
        </w:rPr>
      </w:pPr>
    </w:p>
    <w:p>
      <w:pPr>
        <w:wordWrap w:val="0"/>
        <w:spacing w:line="360" w:lineRule="auto"/>
        <w:ind w:firstLine="360" w:firstLineChars="150"/>
        <w:jc w:val="left"/>
        <w:rPr>
          <w:rFonts w:ascii="宋体" w:hAnsi="宋体"/>
          <w:sz w:val="24"/>
        </w:rPr>
      </w:pPr>
      <w:r>
        <w:rPr>
          <w:rFonts w:hint="eastAsia" w:ascii="宋体" w:hAnsi="宋体"/>
          <w:sz w:val="24"/>
          <w:lang w:eastAsia="zh-CN"/>
        </w:rPr>
        <w:t>投标人</w:t>
      </w:r>
      <w:r>
        <w:rPr>
          <w:rFonts w:hint="eastAsia" w:ascii="宋体" w:hAnsi="宋体"/>
          <w:sz w:val="24"/>
        </w:rPr>
        <w:t>必须提供公司信用证明（加盖公章。）</w:t>
      </w:r>
    </w:p>
    <w:p>
      <w:pPr>
        <w:wordWrap w:val="0"/>
        <w:jc w:val="left"/>
        <w:rPr>
          <w:rFonts w:ascii="宋体" w:hAnsi="宋体"/>
          <w:sz w:val="24"/>
        </w:rPr>
      </w:pPr>
    </w:p>
    <w:p>
      <w:pPr>
        <w:wordWrap w:val="0"/>
        <w:jc w:val="left"/>
        <w:rPr>
          <w:rFonts w:ascii="宋体" w:hAnsi="宋体"/>
          <w:sz w:val="24"/>
        </w:rPr>
      </w:pPr>
      <w:r>
        <w:rPr>
          <w:rFonts w:hint="eastAsia" w:ascii="宋体" w:hAnsi="宋体"/>
          <w:sz w:val="24"/>
        </w:rPr>
        <w:t>截图①</w:t>
      </w:r>
    </w:p>
    <w:p>
      <w:pPr>
        <w:spacing w:line="580" w:lineRule="exact"/>
        <w:jc w:val="left"/>
        <w:rPr>
          <w:rFonts w:hint="eastAsia" w:ascii="宋体" w:hAnsi="宋体" w:cs="宋体"/>
          <w:sz w:val="32"/>
          <w:szCs w:val="32"/>
        </w:rPr>
      </w:pPr>
    </w:p>
    <w:p>
      <w:pPr>
        <w:spacing w:line="580" w:lineRule="exact"/>
        <w:jc w:val="left"/>
        <w:rPr>
          <w:rFonts w:hint="eastAsia" w:ascii="宋体" w:hAnsi="宋体" w:cs="宋体"/>
          <w:sz w:val="32"/>
          <w:szCs w:val="32"/>
        </w:rPr>
      </w:pPr>
      <w:r>
        <w:rPr>
          <w:rFonts w:ascii="宋体" w:hAnsi="宋体"/>
          <w:b/>
          <w:sz w:val="32"/>
          <w:szCs w:val="32"/>
        </w:rPr>
        <w:drawing>
          <wp:anchor distT="0" distB="0" distL="114300" distR="114300" simplePos="0" relativeHeight="251661312" behindDoc="0" locked="0" layoutInCell="1" allowOverlap="1">
            <wp:simplePos x="0" y="0"/>
            <wp:positionH relativeFrom="column">
              <wp:posOffset>161925</wp:posOffset>
            </wp:positionH>
            <wp:positionV relativeFrom="paragraph">
              <wp:posOffset>74930</wp:posOffset>
            </wp:positionV>
            <wp:extent cx="5241925" cy="3133725"/>
            <wp:effectExtent l="0" t="0" r="15875" b="9525"/>
            <wp:wrapSquare wrapText="bothSides"/>
            <wp:docPr id="4" name="图片 4" descr="信用中国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信用中国新版"/>
                    <pic:cNvPicPr>
                      <a:picLocks noChangeAspect="1"/>
                    </pic:cNvPicPr>
                  </pic:nvPicPr>
                  <pic:blipFill>
                    <a:blip r:embed="rId8"/>
                    <a:stretch>
                      <a:fillRect/>
                    </a:stretch>
                  </pic:blipFill>
                  <pic:spPr>
                    <a:xfrm>
                      <a:off x="0" y="0"/>
                      <a:ext cx="5241925" cy="3133725"/>
                    </a:xfrm>
                    <a:prstGeom prst="rect">
                      <a:avLst/>
                    </a:prstGeom>
                    <a:noFill/>
                    <a:ln>
                      <a:noFill/>
                    </a:ln>
                  </pic:spPr>
                </pic:pic>
              </a:graphicData>
            </a:graphic>
          </wp:anchor>
        </w:drawing>
      </w:r>
    </w:p>
    <w:p>
      <w:pPr>
        <w:spacing w:line="580" w:lineRule="exact"/>
        <w:jc w:val="left"/>
        <w:rPr>
          <w:rFonts w:hint="eastAsia" w:ascii="宋体" w:hAnsi="宋体" w:cs="宋体"/>
          <w:sz w:val="32"/>
          <w:szCs w:val="32"/>
        </w:rPr>
      </w:pPr>
    </w:p>
    <w:p>
      <w:pPr>
        <w:spacing w:line="580" w:lineRule="exact"/>
        <w:jc w:val="left"/>
        <w:rPr>
          <w:rFonts w:hint="eastAsia" w:ascii="宋体" w:hAnsi="宋体" w:cs="宋体"/>
          <w:sz w:val="32"/>
          <w:szCs w:val="32"/>
        </w:rPr>
      </w:pPr>
      <w:r>
        <w:rPr>
          <w:rFonts w:hint="eastAsia" w:ascii="宋体" w:hAnsi="宋体" w:cs="宋体"/>
          <w:sz w:val="32"/>
          <w:szCs w:val="32"/>
        </w:rPr>
        <w:br w:type="page"/>
      </w:r>
    </w:p>
    <w:p>
      <w:pPr>
        <w:jc w:val="center"/>
        <w:rPr>
          <w:rFonts w:ascii="宋体" w:hAnsi="宋体"/>
          <w:b/>
          <w:sz w:val="28"/>
          <w:szCs w:val="28"/>
        </w:rPr>
      </w:pPr>
      <w:r>
        <w:rPr>
          <w:rFonts w:hint="eastAsia" w:ascii="宋体" w:hAnsi="宋体"/>
          <w:b/>
          <w:sz w:val="28"/>
          <w:szCs w:val="28"/>
          <w:lang w:eastAsia="zh-CN"/>
        </w:rPr>
        <w:t>投标人</w:t>
      </w:r>
      <w:r>
        <w:rPr>
          <w:rFonts w:ascii="宋体" w:hAnsi="宋体"/>
          <w:b/>
          <w:sz w:val="28"/>
          <w:szCs w:val="28"/>
        </w:rPr>
        <w:t>的资格声明</w:t>
      </w:r>
    </w:p>
    <w:p>
      <w:pPr>
        <w:spacing w:line="432" w:lineRule="auto"/>
        <w:jc w:val="center"/>
        <w:rPr>
          <w:rFonts w:ascii="宋体" w:hAnsi="宋体"/>
          <w:sz w:val="24"/>
        </w:rPr>
      </w:pPr>
      <w:r>
        <w:rPr>
          <w:rFonts w:ascii="宋体" w:hAnsi="宋体"/>
          <w:sz w:val="24"/>
        </w:rPr>
        <w:t>（供参考格式）</w:t>
      </w:r>
    </w:p>
    <w:p>
      <w:pPr>
        <w:rPr>
          <w:rFonts w:ascii="宋体" w:hAnsi="宋体"/>
        </w:rPr>
      </w:pPr>
    </w:p>
    <w:p>
      <w:pPr>
        <w:snapToGrid w:val="0"/>
        <w:spacing w:before="120" w:after="120" w:line="300" w:lineRule="auto"/>
        <w:ind w:left="1200" w:hanging="1200"/>
        <w:rPr>
          <w:rFonts w:ascii="宋体" w:hAnsi="宋体"/>
          <w:sz w:val="24"/>
        </w:rPr>
      </w:pPr>
      <w:r>
        <w:rPr>
          <w:rFonts w:ascii="宋体" w:hAnsi="宋体"/>
          <w:b/>
          <w:sz w:val="28"/>
          <w:szCs w:val="28"/>
        </w:rPr>
        <w:t>致：</w:t>
      </w:r>
      <w:r>
        <w:rPr>
          <w:rFonts w:hint="eastAsia" w:ascii="宋体" w:hAnsi="宋体" w:eastAsia="宋体" w:cs="宋体"/>
          <w:sz w:val="24"/>
          <w:u w:val="single"/>
          <w:lang w:eastAsia="zh-CN"/>
        </w:rPr>
        <w:t>抚州市东乡区市政工程有限责任公司</w:t>
      </w:r>
    </w:p>
    <w:p>
      <w:pPr>
        <w:snapToGrid w:val="0"/>
        <w:spacing w:before="120" w:after="120" w:line="300" w:lineRule="auto"/>
        <w:ind w:left="1197" w:leftChars="200" w:hanging="777" w:hangingChars="324"/>
        <w:rPr>
          <w:rFonts w:ascii="宋体" w:hAnsi="宋体"/>
          <w:sz w:val="24"/>
          <w:u w:val="single"/>
        </w:rPr>
      </w:pPr>
      <w:r>
        <w:rPr>
          <w:rFonts w:ascii="宋体" w:hAnsi="宋体"/>
          <w:sz w:val="24"/>
        </w:rPr>
        <w:t>我们</w:t>
      </w:r>
      <w:r>
        <w:rPr>
          <w:rFonts w:ascii="宋体" w:hAnsi="宋体"/>
          <w:sz w:val="24"/>
          <w:u w:val="single"/>
        </w:rPr>
        <w:t xml:space="preserve">                      </w:t>
      </w:r>
      <w:r>
        <w:rPr>
          <w:rFonts w:ascii="宋体" w:hAnsi="宋体"/>
          <w:sz w:val="24"/>
        </w:rPr>
        <w:t>（</w:t>
      </w:r>
      <w:r>
        <w:rPr>
          <w:rFonts w:hint="eastAsia" w:ascii="宋体" w:hAnsi="宋体"/>
          <w:sz w:val="24"/>
          <w:lang w:eastAsia="zh-CN"/>
        </w:rPr>
        <w:t>投标人</w:t>
      </w:r>
      <w:r>
        <w:rPr>
          <w:rFonts w:ascii="宋体" w:hAnsi="宋体"/>
          <w:sz w:val="24"/>
        </w:rPr>
        <w:t>全称）愿意对</w:t>
      </w:r>
      <w:r>
        <w:rPr>
          <w:rFonts w:ascii="宋体" w:hAnsi="宋体"/>
          <w:sz w:val="24"/>
          <w:u w:val="single"/>
        </w:rPr>
        <w:t xml:space="preserve">       （采购项目名称）    </w:t>
      </w:r>
    </w:p>
    <w:p>
      <w:pPr>
        <w:snapToGrid w:val="0"/>
        <w:spacing w:before="120" w:after="120" w:line="360" w:lineRule="auto"/>
        <w:rPr>
          <w:rFonts w:ascii="宋体" w:hAnsi="宋体"/>
          <w:sz w:val="24"/>
        </w:rPr>
      </w:pPr>
      <w:r>
        <w:rPr>
          <w:rFonts w:ascii="宋体" w:hAnsi="宋体"/>
          <w:sz w:val="24"/>
        </w:rPr>
        <w:t>（</w:t>
      </w:r>
      <w:r>
        <w:rPr>
          <w:rFonts w:hint="eastAsia" w:ascii="宋体" w:hAnsi="宋体"/>
          <w:sz w:val="24"/>
        </w:rPr>
        <w:t>项目</w:t>
      </w:r>
      <w:r>
        <w:rPr>
          <w:rFonts w:ascii="宋体" w:hAnsi="宋体"/>
          <w:sz w:val="24"/>
        </w:rPr>
        <w:t>编号：</w:t>
      </w:r>
      <w:r>
        <w:rPr>
          <w:rFonts w:ascii="宋体" w:hAnsi="宋体"/>
          <w:sz w:val="24"/>
          <w:u w:val="single"/>
        </w:rPr>
        <w:t xml:space="preserve">               </w:t>
      </w:r>
      <w:r>
        <w:rPr>
          <w:rFonts w:ascii="宋体" w:hAnsi="宋体"/>
          <w:sz w:val="24"/>
        </w:rPr>
        <w:t>进行</w:t>
      </w:r>
      <w:r>
        <w:rPr>
          <w:rFonts w:hint="eastAsia" w:ascii="宋体" w:hAnsi="宋体"/>
          <w:sz w:val="24"/>
        </w:rPr>
        <w:t>响应</w:t>
      </w:r>
      <w:r>
        <w:rPr>
          <w:rFonts w:ascii="宋体" w:hAnsi="宋体"/>
          <w:sz w:val="24"/>
        </w:rPr>
        <w:t>。并在此声明，</w:t>
      </w:r>
      <w:r>
        <w:rPr>
          <w:rFonts w:hint="eastAsia" w:ascii="宋体" w:hAnsi="宋体"/>
          <w:sz w:val="24"/>
        </w:rPr>
        <w:t>响应</w:t>
      </w:r>
      <w:r>
        <w:rPr>
          <w:rFonts w:ascii="宋体" w:hAnsi="宋体"/>
          <w:sz w:val="24"/>
        </w:rPr>
        <w:t>文件中所有关于</w:t>
      </w:r>
      <w:r>
        <w:rPr>
          <w:rFonts w:hint="eastAsia" w:ascii="宋体" w:hAnsi="宋体"/>
          <w:sz w:val="24"/>
          <w:lang w:eastAsia="zh-CN"/>
        </w:rPr>
        <w:t>投标人</w:t>
      </w:r>
      <w:r>
        <w:rPr>
          <w:rFonts w:ascii="宋体" w:hAnsi="宋体"/>
          <w:sz w:val="24"/>
        </w:rPr>
        <w:t>资格的文件材料、证明、陈述均是真实、准确的。如果发现此类文件材料、证明、陈述与事实不符，我方将承担由此而产生的一切后果。</w:t>
      </w:r>
    </w:p>
    <w:p>
      <w:pPr>
        <w:spacing w:before="120" w:line="360" w:lineRule="auto"/>
        <w:ind w:firstLine="480" w:firstLineChars="200"/>
        <w:rPr>
          <w:rFonts w:ascii="宋体" w:hAnsi="宋体"/>
          <w:sz w:val="24"/>
        </w:rPr>
      </w:pPr>
      <w:r>
        <w:rPr>
          <w:rFonts w:ascii="宋体" w:hAnsi="宋体"/>
          <w:sz w:val="24"/>
        </w:rPr>
        <w:t>特此声明!</w:t>
      </w:r>
    </w:p>
    <w:p>
      <w:pPr>
        <w:spacing w:before="156" w:beforeLines="50" w:line="500" w:lineRule="exact"/>
        <w:rPr>
          <w:rFonts w:ascii="宋体" w:hAnsi="宋体"/>
          <w:sz w:val="24"/>
        </w:rPr>
      </w:pPr>
    </w:p>
    <w:p>
      <w:pPr>
        <w:spacing w:before="156" w:beforeLines="50" w:line="500" w:lineRule="exact"/>
        <w:ind w:firstLine="480" w:firstLineChars="200"/>
        <w:rPr>
          <w:rFonts w:ascii="宋体" w:hAnsi="宋体"/>
          <w:sz w:val="24"/>
        </w:rPr>
      </w:pPr>
    </w:p>
    <w:p>
      <w:pPr>
        <w:spacing w:line="432" w:lineRule="auto"/>
        <w:rPr>
          <w:rFonts w:ascii="宋体" w:hAnsi="宋体"/>
          <w:sz w:val="24"/>
        </w:rPr>
      </w:pPr>
      <w:r>
        <w:rPr>
          <w:rFonts w:hint="eastAsia" w:ascii="宋体" w:hAnsi="宋体"/>
          <w:snapToGrid w:val="0"/>
          <w:kern w:val="0"/>
          <w:sz w:val="24"/>
          <w:lang w:eastAsia="zh-CN"/>
        </w:rPr>
        <w:t>投标人</w:t>
      </w:r>
      <w:r>
        <w:rPr>
          <w:rFonts w:ascii="宋体" w:hAnsi="宋体"/>
          <w:snapToGrid w:val="0"/>
          <w:kern w:val="0"/>
          <w:sz w:val="24"/>
        </w:rPr>
        <w:t>名称（盖章）：</w:t>
      </w:r>
      <w:r>
        <w:rPr>
          <w:rFonts w:ascii="宋体" w:hAnsi="宋体"/>
          <w:sz w:val="24"/>
          <w:u w:val="single"/>
        </w:rPr>
        <w:t xml:space="preserve">                       </w:t>
      </w:r>
    </w:p>
    <w:p>
      <w:pPr>
        <w:spacing w:before="156" w:beforeLines="50" w:line="500" w:lineRule="exact"/>
        <w:rPr>
          <w:rFonts w:ascii="宋体" w:hAnsi="宋体"/>
          <w:color w:val="FF0000"/>
          <w:sz w:val="24"/>
          <w:u w:val="single"/>
        </w:rPr>
      </w:pPr>
      <w:r>
        <w:rPr>
          <w:rFonts w:hint="eastAsia" w:ascii="宋体" w:hAnsi="宋体"/>
          <w:sz w:val="24"/>
        </w:rPr>
        <w:t>法定代表或其授权人</w:t>
      </w:r>
      <w:r>
        <w:rPr>
          <w:rFonts w:ascii="宋体" w:hAnsi="宋体"/>
          <w:sz w:val="24"/>
        </w:rPr>
        <w:t>（签字）</w:t>
      </w:r>
      <w:r>
        <w:rPr>
          <w:rFonts w:ascii="宋体" w:hAnsi="宋体"/>
          <w:sz w:val="24"/>
          <w:u w:val="single"/>
        </w:rPr>
        <w:t xml:space="preserve">：                       </w:t>
      </w:r>
    </w:p>
    <w:p>
      <w:pPr>
        <w:spacing w:before="156" w:beforeLines="50" w:line="500" w:lineRule="exact"/>
        <w:rPr>
          <w:rFonts w:ascii="宋体" w:hAnsi="宋体"/>
          <w:sz w:val="24"/>
          <w:u w:val="single"/>
        </w:rPr>
      </w:pPr>
    </w:p>
    <w:p>
      <w:pPr>
        <w:spacing w:before="156" w:beforeLines="50" w:line="500" w:lineRule="exact"/>
        <w:rPr>
          <w:rFonts w:ascii="宋体" w:hAnsi="宋体"/>
          <w:sz w:val="24"/>
          <w:u w:val="single"/>
        </w:rPr>
      </w:pPr>
    </w:p>
    <w:p>
      <w:pPr>
        <w:wordWrap w:val="0"/>
        <w:spacing w:before="156" w:beforeLines="50" w:line="500" w:lineRule="exact"/>
        <w:jc w:val="right"/>
        <w:rPr>
          <w:rFonts w:ascii="宋体" w:hAnsi="宋体"/>
          <w:sz w:val="24"/>
          <w:u w:val="single"/>
        </w:rPr>
      </w:pPr>
      <w:r>
        <w:rPr>
          <w:rFonts w:ascii="宋体" w:hAnsi="宋体"/>
          <w:sz w:val="24"/>
        </w:rPr>
        <w:t xml:space="preserve">日期：  </w:t>
      </w:r>
      <w:r>
        <w:rPr>
          <w:rFonts w:hint="eastAsia" w:ascii="宋体" w:hAnsi="宋体"/>
          <w:sz w:val="24"/>
        </w:rPr>
        <w:t xml:space="preserve">  </w:t>
      </w:r>
      <w:r>
        <w:rPr>
          <w:rFonts w:ascii="宋体" w:hAnsi="宋体"/>
          <w:sz w:val="24"/>
        </w:rPr>
        <w:t xml:space="preserve"> 年   月   日</w:t>
      </w:r>
    </w:p>
    <w:p>
      <w:pPr>
        <w:spacing w:line="580" w:lineRule="exact"/>
        <w:jc w:val="left"/>
        <w:rPr>
          <w:rFonts w:hint="eastAsia" w:ascii="宋体" w:hAnsi="宋体" w:cs="宋体"/>
          <w:sz w:val="24"/>
        </w:rPr>
      </w:pPr>
    </w:p>
    <w:p>
      <w:pPr>
        <w:spacing w:line="580" w:lineRule="exact"/>
        <w:jc w:val="left"/>
        <w:rPr>
          <w:rFonts w:hint="eastAsia" w:ascii="宋体" w:hAnsi="宋体" w:cs="宋体"/>
          <w:sz w:val="24"/>
        </w:rPr>
      </w:pPr>
    </w:p>
    <w:p>
      <w:pPr>
        <w:spacing w:line="580" w:lineRule="exact"/>
        <w:jc w:val="left"/>
        <w:rPr>
          <w:rFonts w:hint="eastAsia" w:ascii="宋体" w:hAnsi="宋体" w:cs="宋体"/>
          <w:sz w:val="24"/>
        </w:rPr>
      </w:pPr>
    </w:p>
    <w:p>
      <w:pPr>
        <w:pStyle w:val="5"/>
        <w:jc w:val="center"/>
        <w:rPr>
          <w:rFonts w:hint="eastAsia" w:ascii="宋体" w:hAnsi="宋体" w:cs="宋体"/>
          <w:sz w:val="24"/>
          <w:szCs w:val="24"/>
        </w:rPr>
      </w:pPr>
      <w:r>
        <w:rPr>
          <w:rFonts w:hint="eastAsia" w:ascii="宋体" w:hAnsi="宋体" w:cs="宋体"/>
          <w:sz w:val="24"/>
          <w:szCs w:val="24"/>
        </w:rPr>
        <w:br w:type="page"/>
      </w:r>
      <w:bookmarkStart w:id="37" w:name="_Toc21150"/>
    </w:p>
    <w:p>
      <w:pPr>
        <w:pStyle w:val="5"/>
        <w:jc w:val="center"/>
        <w:rPr>
          <w:sz w:val="24"/>
          <w:szCs w:val="24"/>
        </w:rPr>
      </w:pPr>
      <w:r>
        <w:rPr>
          <w:sz w:val="24"/>
        </w:rPr>
        <w:t xml:space="preserve"> </w:t>
      </w:r>
      <w:r>
        <w:rPr>
          <w:sz w:val="24"/>
          <w:szCs w:val="24"/>
        </w:rPr>
        <w:t>具有履行合同所必须的设备和专业技术能力的承诺函</w:t>
      </w:r>
      <w:bookmarkEnd w:id="37"/>
    </w:p>
    <w:p>
      <w:pPr>
        <w:rPr>
          <w:sz w:val="24"/>
          <w:szCs w:val="24"/>
        </w:rPr>
      </w:pPr>
    </w:p>
    <w:p>
      <w:pPr>
        <w:pStyle w:val="2"/>
      </w:pPr>
    </w:p>
    <w:p>
      <w:pPr>
        <w:pStyle w:val="11"/>
        <w:spacing w:before="0" w:beforeAutospacing="0" w:after="0" w:afterAutospacing="0" w:line="360" w:lineRule="auto"/>
        <w:ind w:firstLine="560"/>
        <w:rPr>
          <w:rFonts w:hint="eastAsia" w:ascii="宋体" w:hAnsi="宋体" w:eastAsia="宋体" w:cs="宋体"/>
          <w:sz w:val="24"/>
          <w:u w:val="single"/>
          <w:lang w:eastAsia="zh-CN"/>
        </w:rPr>
      </w:pPr>
      <w:bookmarkStart w:id="38" w:name="_Toc485826840"/>
      <w:r>
        <w:rPr>
          <w:rFonts w:hAnsi="宋体"/>
        </w:rPr>
        <w:t>致：</w:t>
      </w:r>
      <w:r>
        <w:rPr>
          <w:rFonts w:hint="eastAsia" w:ascii="宋体" w:hAnsi="宋体" w:eastAsia="宋体" w:cs="宋体"/>
          <w:sz w:val="24"/>
          <w:u w:val="single"/>
          <w:lang w:eastAsia="zh-CN"/>
        </w:rPr>
        <w:t>抚州市东乡区市政工程有限责任公司</w:t>
      </w:r>
    </w:p>
    <w:p>
      <w:pPr>
        <w:pStyle w:val="11"/>
        <w:spacing w:before="0" w:beforeAutospacing="0" w:after="0" w:afterAutospacing="0" w:line="360" w:lineRule="auto"/>
        <w:ind w:firstLine="560"/>
      </w:pPr>
      <w:r>
        <w:rPr>
          <w:rFonts w:hAnsi="宋体"/>
        </w:rPr>
        <w:t>我方具备履行合同所必需的设备和专业技术能力，否则产生不利后果由我方承担责任。</w:t>
      </w:r>
    </w:p>
    <w:p>
      <w:pPr>
        <w:pStyle w:val="11"/>
        <w:spacing w:before="0" w:beforeAutospacing="0" w:after="0" w:afterAutospacing="0" w:line="360" w:lineRule="auto"/>
        <w:ind w:firstLine="560"/>
      </w:pPr>
      <w:r>
        <w:rPr>
          <w:rFonts w:hAnsi="宋体"/>
        </w:rPr>
        <w:t>特此声明。</w:t>
      </w:r>
    </w:p>
    <w:p>
      <w:pPr>
        <w:pStyle w:val="11"/>
        <w:spacing w:before="0" w:beforeAutospacing="0" w:after="0" w:afterAutospacing="0" w:line="360" w:lineRule="auto"/>
        <w:rPr>
          <w:rFonts w:ascii="Calibri" w:hAnsi="Calibri" w:cs="Calibri"/>
        </w:rPr>
      </w:pPr>
      <w:r>
        <w:rPr>
          <w:rFonts w:ascii="Calibri" w:hAnsi="Calibri" w:cs="Calibri"/>
        </w:rPr>
        <w:t> </w:t>
      </w:r>
    </w:p>
    <w:p>
      <w:pPr>
        <w:pStyle w:val="11"/>
        <w:spacing w:before="0" w:beforeAutospacing="0" w:after="0" w:afterAutospacing="0" w:line="360" w:lineRule="auto"/>
        <w:rPr>
          <w:rFonts w:ascii="Calibri" w:hAnsi="Calibri" w:cs="Calibri"/>
        </w:rPr>
      </w:pPr>
    </w:p>
    <w:p>
      <w:pPr>
        <w:pStyle w:val="11"/>
        <w:spacing w:before="0" w:beforeAutospacing="0" w:after="0" w:afterAutospacing="0" w:line="360" w:lineRule="auto"/>
      </w:pPr>
      <w:r>
        <w:rPr>
          <w:rFonts w:hAnsi="宋体"/>
        </w:rPr>
        <w:t>投标人：</w:t>
      </w:r>
      <w:r>
        <w:rPr>
          <w:rFonts w:hAnsi="宋体"/>
          <w:u w:val="single"/>
        </w:rPr>
        <w:t>（全称并加盖单位公章）</w:t>
      </w:r>
    </w:p>
    <w:p>
      <w:pPr>
        <w:pStyle w:val="11"/>
        <w:spacing w:before="0" w:beforeAutospacing="0" w:after="0" w:afterAutospacing="0" w:line="360" w:lineRule="auto"/>
      </w:pPr>
      <w:r>
        <w:rPr>
          <w:rFonts w:hAnsi="宋体"/>
        </w:rPr>
        <w:t>投标人代表（签字或签章）：</w:t>
      </w:r>
      <w:r>
        <w:rPr>
          <w:rFonts w:hAnsi="宋体"/>
          <w:u w:val="single"/>
        </w:rPr>
        <w:t>      </w:t>
      </w:r>
    </w:p>
    <w:p>
      <w:pPr>
        <w:pStyle w:val="11"/>
        <w:spacing w:before="0" w:beforeAutospacing="0" w:after="0" w:afterAutospacing="0" w:line="360" w:lineRule="auto"/>
        <w:rPr>
          <w:rFonts w:hAnsi="宋体"/>
        </w:rPr>
      </w:pPr>
      <w:r>
        <w:rPr>
          <w:rFonts w:hAnsi="宋体"/>
        </w:rPr>
        <w:t>日期：</w:t>
      </w:r>
      <w:r>
        <w:rPr>
          <w:rFonts w:hAnsi="宋体"/>
          <w:u w:val="single"/>
        </w:rPr>
        <w:t>    </w:t>
      </w:r>
      <w:r>
        <w:rPr>
          <w:rFonts w:hAnsi="宋体"/>
        </w:rPr>
        <w:t>年</w:t>
      </w:r>
      <w:r>
        <w:rPr>
          <w:rFonts w:hAnsi="宋体"/>
          <w:u w:val="single"/>
        </w:rPr>
        <w:t>   </w:t>
      </w:r>
      <w:r>
        <w:rPr>
          <w:rFonts w:hAnsi="宋体"/>
        </w:rPr>
        <w:t>月</w:t>
      </w:r>
      <w:r>
        <w:rPr>
          <w:rFonts w:hAnsi="宋体"/>
          <w:u w:val="single"/>
        </w:rPr>
        <w:t>   </w:t>
      </w:r>
      <w:r>
        <w:rPr>
          <w:rFonts w:hAnsi="宋体"/>
        </w:rPr>
        <w:t>日</w:t>
      </w:r>
    </w:p>
    <w:p>
      <w:pPr>
        <w:pStyle w:val="11"/>
        <w:spacing w:before="0" w:beforeAutospacing="0" w:after="0" w:afterAutospacing="0" w:line="360" w:lineRule="auto"/>
        <w:rPr>
          <w:rFonts w:hAnsi="宋体"/>
        </w:rPr>
      </w:pPr>
    </w:p>
    <w:p>
      <w:pPr>
        <w:pStyle w:val="11"/>
        <w:spacing w:before="0" w:beforeAutospacing="0" w:after="0" w:afterAutospacing="0" w:line="360" w:lineRule="auto"/>
        <w:rPr>
          <w:rFonts w:hAnsi="宋体"/>
        </w:rPr>
      </w:pPr>
    </w:p>
    <w:p>
      <w:pPr>
        <w:pStyle w:val="11"/>
        <w:spacing w:before="0" w:beforeAutospacing="0" w:after="0" w:afterAutospacing="0" w:line="360" w:lineRule="auto"/>
        <w:rPr>
          <w:rFonts w:hAnsi="宋体"/>
        </w:rPr>
      </w:pPr>
    </w:p>
    <w:p>
      <w:pPr>
        <w:jc w:val="center"/>
        <w:rPr>
          <w:b/>
          <w:bCs/>
          <w:kern w:val="0"/>
          <w:sz w:val="24"/>
        </w:rPr>
      </w:pPr>
      <w:bookmarkStart w:id="39" w:name="_Toc2281"/>
      <w:r>
        <w:rPr>
          <w:b/>
          <w:bCs/>
          <w:kern w:val="0"/>
          <w:sz w:val="24"/>
        </w:rPr>
        <w:br w:type="page"/>
      </w:r>
    </w:p>
    <w:p>
      <w:pPr>
        <w:jc w:val="center"/>
        <w:rPr>
          <w:b/>
          <w:bCs/>
          <w:kern w:val="0"/>
          <w:sz w:val="24"/>
        </w:rPr>
      </w:pPr>
    </w:p>
    <w:p>
      <w:pPr>
        <w:jc w:val="center"/>
        <w:rPr>
          <w:b/>
          <w:bCs/>
          <w:kern w:val="0"/>
          <w:sz w:val="24"/>
        </w:rPr>
      </w:pPr>
      <w:r>
        <w:rPr>
          <w:b/>
          <w:bCs/>
          <w:kern w:val="0"/>
          <w:sz w:val="24"/>
        </w:rPr>
        <w:t>无重大违法记录及不良信用记录的书面声明(格式)</w:t>
      </w:r>
      <w:bookmarkEnd w:id="38"/>
      <w:bookmarkEnd w:id="39"/>
    </w:p>
    <w:p>
      <w:pPr>
        <w:pStyle w:val="2"/>
        <w:spacing w:before="156" w:after="156"/>
        <w:rPr>
          <w:sz w:val="24"/>
        </w:rPr>
      </w:pPr>
    </w:p>
    <w:p/>
    <w:p>
      <w:pPr>
        <w:pStyle w:val="11"/>
        <w:spacing w:before="0" w:beforeAutospacing="0" w:after="0" w:afterAutospacing="0" w:line="360" w:lineRule="auto"/>
        <w:ind w:firstLine="560"/>
        <w:rPr>
          <w:rFonts w:hint="eastAsia" w:ascii="宋体" w:hAnsi="宋体" w:eastAsia="宋体" w:cs="宋体"/>
          <w:sz w:val="24"/>
          <w:u w:val="single"/>
          <w:lang w:eastAsia="zh-CN"/>
        </w:rPr>
      </w:pPr>
      <w:r>
        <w:rPr>
          <w:rFonts w:hAnsi="宋体"/>
        </w:rPr>
        <w:t>致：</w:t>
      </w:r>
      <w:r>
        <w:rPr>
          <w:rFonts w:hint="eastAsia" w:ascii="宋体" w:hAnsi="宋体" w:eastAsia="宋体" w:cs="宋体"/>
          <w:sz w:val="24"/>
          <w:u w:val="single"/>
          <w:lang w:eastAsia="zh-CN"/>
        </w:rPr>
        <w:t>抚州市东乡区市政工程有限责任公司</w:t>
      </w:r>
    </w:p>
    <w:p>
      <w:pPr>
        <w:pStyle w:val="11"/>
        <w:spacing w:before="0" w:beforeAutospacing="0" w:after="0" w:afterAutospacing="0" w:line="360" w:lineRule="auto"/>
        <w:ind w:firstLine="560"/>
      </w:pPr>
      <w:r>
        <w:rPr>
          <w:rFonts w:hAnsi="宋体"/>
        </w:rPr>
        <w:t>参加采购活动前三年内，我方在经营活动中没有重大违法记录，也无行贿犯罪记录，否则产生不利后果由我方承担责任。</w:t>
      </w:r>
    </w:p>
    <w:p>
      <w:pPr>
        <w:pStyle w:val="11"/>
        <w:spacing w:before="0" w:beforeAutospacing="0" w:after="0" w:afterAutospacing="0" w:line="360" w:lineRule="auto"/>
        <w:ind w:firstLine="560"/>
      </w:pPr>
      <w:r>
        <w:rPr>
          <w:rFonts w:hAnsi="宋体"/>
        </w:rPr>
        <w:t>特此声明。</w:t>
      </w:r>
    </w:p>
    <w:p>
      <w:pPr>
        <w:pStyle w:val="11"/>
        <w:spacing w:before="0" w:beforeAutospacing="0" w:after="0" w:afterAutospacing="0" w:line="360" w:lineRule="auto"/>
      </w:pPr>
      <w:r>
        <w:rPr>
          <w:rFonts w:ascii="Calibri" w:hAnsi="Calibri" w:cs="Calibri"/>
        </w:rPr>
        <w:t> </w:t>
      </w:r>
    </w:p>
    <w:p>
      <w:pPr>
        <w:pStyle w:val="11"/>
        <w:spacing w:before="0" w:beforeAutospacing="0" w:after="0" w:afterAutospacing="0" w:line="360" w:lineRule="auto"/>
      </w:pPr>
      <w:r>
        <w:rPr>
          <w:rFonts w:hAnsi="宋体"/>
        </w:rPr>
        <w:t> </w:t>
      </w:r>
    </w:p>
    <w:p>
      <w:pPr>
        <w:pStyle w:val="11"/>
        <w:spacing w:before="0" w:beforeAutospacing="0" w:after="0" w:afterAutospacing="0" w:line="360" w:lineRule="auto"/>
      </w:pPr>
      <w:r>
        <w:rPr>
          <w:rFonts w:hAnsi="宋体"/>
        </w:rPr>
        <w:t>投标人：</w:t>
      </w:r>
      <w:r>
        <w:rPr>
          <w:rFonts w:hAnsi="宋体"/>
          <w:u w:val="single"/>
        </w:rPr>
        <w:t>（全称并加盖单位公章）</w:t>
      </w:r>
    </w:p>
    <w:p>
      <w:pPr>
        <w:pStyle w:val="11"/>
        <w:spacing w:before="0" w:beforeAutospacing="0" w:after="0" w:afterAutospacing="0" w:line="360" w:lineRule="auto"/>
      </w:pPr>
      <w:r>
        <w:rPr>
          <w:rFonts w:hAnsi="宋体"/>
        </w:rPr>
        <w:t>投标人代表（签字或签章）：</w:t>
      </w:r>
      <w:r>
        <w:rPr>
          <w:rFonts w:hAnsi="宋体"/>
          <w:u w:val="single"/>
        </w:rPr>
        <w:t>       </w:t>
      </w:r>
    </w:p>
    <w:p>
      <w:pPr>
        <w:pStyle w:val="11"/>
        <w:spacing w:before="0" w:beforeAutospacing="0" w:after="0" w:afterAutospacing="0" w:line="360" w:lineRule="auto"/>
        <w:rPr>
          <w:rFonts w:hAnsi="宋体"/>
        </w:rPr>
      </w:pPr>
      <w:r>
        <w:rPr>
          <w:rFonts w:hAnsi="宋体"/>
        </w:rPr>
        <w:t>日期：</w:t>
      </w:r>
      <w:r>
        <w:rPr>
          <w:rFonts w:hAnsi="宋体"/>
          <w:u w:val="single"/>
        </w:rPr>
        <w:t>    </w:t>
      </w:r>
      <w:r>
        <w:rPr>
          <w:rFonts w:hAnsi="宋体"/>
        </w:rPr>
        <w:t>年</w:t>
      </w:r>
      <w:r>
        <w:rPr>
          <w:rFonts w:hAnsi="宋体"/>
          <w:u w:val="single"/>
        </w:rPr>
        <w:t>   </w:t>
      </w:r>
      <w:r>
        <w:rPr>
          <w:rFonts w:hAnsi="宋体"/>
        </w:rPr>
        <w:t>月</w:t>
      </w:r>
      <w:r>
        <w:rPr>
          <w:rFonts w:hAnsi="宋体"/>
          <w:u w:val="single"/>
        </w:rPr>
        <w:t>   </w:t>
      </w:r>
      <w:r>
        <w:rPr>
          <w:rFonts w:hAnsi="宋体"/>
        </w:rPr>
        <w:t>日</w:t>
      </w:r>
    </w:p>
    <w:p>
      <w:pPr>
        <w:pStyle w:val="11"/>
        <w:spacing w:before="0" w:beforeAutospacing="0" w:after="0" w:afterAutospacing="0" w:line="360" w:lineRule="auto"/>
        <w:rPr>
          <w:rFonts w:hAnsi="宋体"/>
        </w:rPr>
      </w:pPr>
    </w:p>
    <w:p>
      <w:pPr>
        <w:spacing w:line="580" w:lineRule="exact"/>
        <w:jc w:val="left"/>
        <w:rPr>
          <w:rFonts w:hint="eastAsia" w:ascii="宋体" w:hAnsi="宋体" w:cs="宋体"/>
          <w:sz w:val="24"/>
        </w:rPr>
      </w:pPr>
      <w:r>
        <w:rPr>
          <w:rFonts w:hint="eastAsia" w:ascii="宋体" w:hAnsi="宋体" w:cs="宋体"/>
          <w:sz w:val="24"/>
        </w:rPr>
        <w:br w:type="page"/>
      </w:r>
    </w:p>
    <w:p>
      <w:pPr>
        <w:spacing w:line="360" w:lineRule="auto"/>
        <w:jc w:val="center"/>
        <w:rPr>
          <w:rFonts w:hint="eastAsia" w:ascii="宋体" w:hAnsi="宋体"/>
          <w:b/>
          <w:sz w:val="24"/>
        </w:rPr>
      </w:pPr>
      <w:r>
        <w:rPr>
          <w:rFonts w:hint="eastAsia" w:ascii="宋体" w:hAnsi="宋体"/>
          <w:b/>
          <w:sz w:val="24"/>
        </w:rPr>
        <w:t>保证金凭证</w:t>
      </w:r>
    </w:p>
    <w:p>
      <w:pPr>
        <w:spacing w:line="360" w:lineRule="auto"/>
        <w:ind w:firstLine="560"/>
        <w:rPr>
          <w:rFonts w:hint="eastAsia" w:ascii="宋体" w:hAnsi="宋体" w:eastAsia="宋体" w:cs="宋体"/>
          <w:sz w:val="24"/>
          <w:u w:val="single"/>
          <w:lang w:eastAsia="zh-CN"/>
        </w:rPr>
      </w:pPr>
      <w:r>
        <w:rPr>
          <w:rFonts w:hint="eastAsia" w:ascii="宋体" w:hAnsi="宋体"/>
          <w:sz w:val="24"/>
        </w:rPr>
        <w:t>致：</w:t>
      </w:r>
      <w:r>
        <w:rPr>
          <w:rFonts w:hint="eastAsia" w:ascii="宋体" w:hAnsi="宋体" w:eastAsia="宋体" w:cs="宋体"/>
          <w:sz w:val="24"/>
          <w:u w:val="single"/>
          <w:lang w:eastAsia="zh-CN"/>
        </w:rPr>
        <w:t>抚州市东乡区市政工程有限责任公司</w:t>
      </w:r>
    </w:p>
    <w:p>
      <w:pPr>
        <w:spacing w:line="360" w:lineRule="auto"/>
        <w:ind w:firstLine="560"/>
        <w:rPr>
          <w:rFonts w:ascii="宋体" w:hAnsi="宋体"/>
          <w:sz w:val="24"/>
        </w:rPr>
      </w:pPr>
      <w:r>
        <w:rPr>
          <w:rFonts w:hint="eastAsia" w:ascii="宋体" w:hAnsi="宋体"/>
          <w:sz w:val="24"/>
        </w:rPr>
        <w:t>我方为</w:t>
      </w:r>
      <w:r>
        <w:rPr>
          <w:rFonts w:hint="eastAsia" w:ascii="宋体" w:hAnsi="宋体"/>
          <w:sz w:val="24"/>
          <w:u w:val="single"/>
        </w:rPr>
        <w:t xml:space="preserve">     </w:t>
      </w:r>
      <w:r>
        <w:rPr>
          <w:rFonts w:hint="eastAsia" w:ascii="宋体" w:hAnsi="宋体"/>
          <w:sz w:val="24"/>
        </w:rPr>
        <w:t>项目（项目编号为：</w:t>
      </w:r>
      <w:r>
        <w:rPr>
          <w:rFonts w:hint="eastAsia" w:ascii="宋体" w:hAnsi="宋体"/>
          <w:sz w:val="24"/>
          <w:u w:val="single"/>
        </w:rPr>
        <w:t xml:space="preserve">                </w:t>
      </w:r>
      <w:r>
        <w:rPr>
          <w:rFonts w:hint="eastAsia" w:ascii="宋体" w:hAnsi="宋体"/>
          <w:sz w:val="24"/>
        </w:rPr>
        <w:t>)递交保证金人民币</w:t>
      </w:r>
      <w:r>
        <w:rPr>
          <w:rFonts w:hint="eastAsia" w:ascii="宋体" w:hAnsi="宋体"/>
          <w:sz w:val="24"/>
          <w:u w:val="single"/>
        </w:rPr>
        <w:t xml:space="preserve">      </w:t>
      </w:r>
      <w:r>
        <w:rPr>
          <w:rFonts w:hint="eastAsia" w:ascii="宋体" w:hAnsi="宋体"/>
          <w:sz w:val="24"/>
        </w:rPr>
        <w:t>元(大写：</w:t>
      </w:r>
      <w:r>
        <w:rPr>
          <w:rFonts w:hint="eastAsia" w:ascii="宋体" w:hAnsi="宋体"/>
          <w:sz w:val="24"/>
          <w:u w:val="single"/>
        </w:rPr>
        <w:t xml:space="preserve">                       </w:t>
      </w:r>
      <w:r>
        <w:rPr>
          <w:rFonts w:hint="eastAsia" w:ascii="宋体" w:hAnsi="宋体"/>
          <w:sz w:val="24"/>
        </w:rPr>
        <w:t>人民币元)已于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日以</w:t>
      </w:r>
      <w:r>
        <w:rPr>
          <w:rFonts w:hint="eastAsia" w:ascii="宋体" w:hAnsi="宋体"/>
          <w:sz w:val="24"/>
          <w:u w:val="single"/>
        </w:rPr>
        <w:t xml:space="preserve">       </w:t>
      </w:r>
      <w:r>
        <w:rPr>
          <w:rFonts w:hint="eastAsia" w:ascii="宋体" w:hAnsi="宋体"/>
          <w:sz w:val="24"/>
        </w:rPr>
        <w:t>方式汇入账户。</w:t>
      </w:r>
    </w:p>
    <w:p>
      <w:pPr>
        <w:spacing w:line="360" w:lineRule="auto"/>
        <w:ind w:firstLine="562"/>
        <w:rPr>
          <w:rFonts w:ascii="宋体" w:hAnsi="宋体"/>
          <w:sz w:val="24"/>
        </w:rPr>
      </w:pPr>
      <w:r>
        <w:rPr>
          <w:rFonts w:hint="eastAsia" w:ascii="宋体" w:hAnsi="宋体"/>
          <w:sz w:val="24"/>
        </w:rPr>
        <w:t>详见附件：保证金缴纳凭证复印件（或扫描件）。</w:t>
      </w:r>
    </w:p>
    <w:p>
      <w:pPr>
        <w:tabs>
          <w:tab w:val="left" w:pos="5245"/>
        </w:tabs>
        <w:spacing w:line="360" w:lineRule="auto"/>
        <w:ind w:firstLine="5102" w:firstLineChars="2126"/>
        <w:jc w:val="right"/>
        <w:rPr>
          <w:rFonts w:ascii="宋体" w:hAnsi="宋体"/>
          <w:sz w:val="24"/>
        </w:rPr>
      </w:pPr>
    </w:p>
    <w:p>
      <w:pPr>
        <w:tabs>
          <w:tab w:val="left" w:pos="5245"/>
        </w:tabs>
        <w:spacing w:line="360" w:lineRule="auto"/>
        <w:jc w:val="right"/>
        <w:rPr>
          <w:rFonts w:ascii="宋体" w:hAnsi="宋体"/>
          <w:sz w:val="24"/>
        </w:rPr>
      </w:pPr>
    </w:p>
    <w:p>
      <w:pPr>
        <w:tabs>
          <w:tab w:val="left" w:pos="5245"/>
        </w:tabs>
        <w:spacing w:line="360" w:lineRule="auto"/>
        <w:ind w:firstLine="5102" w:firstLineChars="2126"/>
        <w:rPr>
          <w:rFonts w:ascii="宋体" w:hAnsi="宋体"/>
          <w:sz w:val="24"/>
        </w:rPr>
      </w:pPr>
      <w:r>
        <w:rPr>
          <w:rFonts w:hint="eastAsia" w:ascii="宋体" w:hAnsi="宋体"/>
          <w:sz w:val="24"/>
        </w:rPr>
        <w:t>公司：(签章)</w:t>
      </w:r>
    </w:p>
    <w:p>
      <w:pPr>
        <w:tabs>
          <w:tab w:val="left" w:pos="5245"/>
        </w:tabs>
        <w:spacing w:line="360" w:lineRule="auto"/>
        <w:ind w:firstLine="5102" w:firstLineChars="2126"/>
        <w:rPr>
          <w:rFonts w:ascii="宋体" w:hAnsi="宋体"/>
          <w:sz w:val="24"/>
        </w:rPr>
      </w:pPr>
      <w:r>
        <w:rPr>
          <w:rFonts w:hint="eastAsia" w:ascii="宋体" w:hAnsi="宋体"/>
          <w:sz w:val="24"/>
        </w:rPr>
        <w:t>地址：</w:t>
      </w:r>
    </w:p>
    <w:p>
      <w:pPr>
        <w:tabs>
          <w:tab w:val="left" w:pos="5245"/>
        </w:tabs>
        <w:spacing w:line="360" w:lineRule="auto"/>
        <w:ind w:firstLine="5102" w:firstLineChars="2126"/>
        <w:rPr>
          <w:rFonts w:ascii="宋体" w:hAnsi="宋体"/>
          <w:sz w:val="24"/>
        </w:rPr>
      </w:pPr>
      <w:r>
        <w:rPr>
          <w:rFonts w:hint="eastAsia" w:ascii="宋体" w:hAnsi="宋体"/>
          <w:sz w:val="24"/>
        </w:rPr>
        <w:t>项目联系人：</w:t>
      </w:r>
    </w:p>
    <w:p>
      <w:pPr>
        <w:tabs>
          <w:tab w:val="left" w:pos="5245"/>
        </w:tabs>
        <w:spacing w:line="360" w:lineRule="auto"/>
        <w:ind w:firstLine="5102" w:firstLineChars="2126"/>
        <w:rPr>
          <w:rFonts w:ascii="宋体" w:hAnsi="宋体"/>
          <w:sz w:val="24"/>
        </w:rPr>
      </w:pPr>
      <w:r>
        <w:rPr>
          <w:rFonts w:hint="eastAsia" w:ascii="宋体" w:hAnsi="宋体"/>
          <w:sz w:val="24"/>
        </w:rPr>
        <w:t>电话(手机)：</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7" w:hRule="atLeast"/>
          <w:jc w:val="center"/>
        </w:trPr>
        <w:tc>
          <w:tcPr>
            <w:tcW w:w="902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(保证金缴纳凭证粘贴处)</w:t>
            </w:r>
          </w:p>
        </w:tc>
      </w:tr>
    </w:tbl>
    <w:p>
      <w:pPr>
        <w:spacing w:line="580" w:lineRule="exact"/>
        <w:jc w:val="left"/>
        <w:rPr>
          <w:rFonts w:hint="eastAsia" w:ascii="宋体" w:hAnsi="宋体" w:cs="宋体"/>
          <w:sz w:val="28"/>
          <w:szCs w:val="28"/>
        </w:rPr>
      </w:pPr>
    </w:p>
    <w:p>
      <w:pPr>
        <w:spacing w:line="580" w:lineRule="exact"/>
        <w:jc w:val="left"/>
        <w:rPr>
          <w:rFonts w:hint="eastAsia" w:ascii="宋体" w:hAnsi="宋体" w:cs="宋体"/>
          <w:sz w:val="28"/>
          <w:szCs w:val="28"/>
        </w:rPr>
      </w:pPr>
    </w:p>
    <w:p>
      <w:pPr>
        <w:pStyle w:val="2"/>
        <w:rPr>
          <w:rFonts w:hint="eastAsia" w:ascii="宋体" w:hAnsi="宋体" w:cs="宋体"/>
          <w:sz w:val="28"/>
          <w:szCs w:val="28"/>
        </w:rPr>
      </w:pPr>
    </w:p>
    <w:p>
      <w:pPr>
        <w:rPr>
          <w:rFonts w:hint="eastAsia" w:ascii="宋体" w:hAnsi="宋体" w:cs="宋体"/>
          <w:sz w:val="28"/>
          <w:szCs w:val="28"/>
        </w:rPr>
      </w:pPr>
    </w:p>
    <w:p>
      <w:pPr>
        <w:pStyle w:val="2"/>
        <w:ind w:left="0" w:leftChars="0" w:firstLine="0" w:firstLineChars="0"/>
        <w:jc w:val="center"/>
        <w:rPr>
          <w:rFonts w:hint="eastAsia" w:ascii="宋体" w:hAnsi="宋体" w:cs="宋体"/>
          <w:b/>
          <w:bCs/>
          <w:sz w:val="48"/>
          <w:szCs w:val="48"/>
          <w:lang w:eastAsia="zh-CN"/>
        </w:rPr>
      </w:pPr>
      <w:r>
        <w:rPr>
          <w:rFonts w:hint="eastAsia" w:ascii="宋体" w:hAnsi="宋体" w:cs="宋体"/>
          <w:b/>
          <w:bCs/>
          <w:sz w:val="48"/>
          <w:szCs w:val="48"/>
          <w:lang w:eastAsia="zh-CN"/>
        </w:rPr>
        <w:t>承诺函</w:t>
      </w:r>
    </w:p>
    <w:p>
      <w:pPr>
        <w:ind w:firstLine="880" w:firstLineChars="200"/>
        <w:rPr>
          <w:rFonts w:hint="eastAsia"/>
          <w:sz w:val="44"/>
          <w:szCs w:val="44"/>
          <w:lang w:eastAsia="zh-CN"/>
        </w:rPr>
      </w:pPr>
    </w:p>
    <w:p>
      <w:pPr>
        <w:ind w:firstLine="880" w:firstLineChars="200"/>
        <w:rPr>
          <w:rFonts w:hint="eastAsia"/>
          <w:sz w:val="44"/>
          <w:szCs w:val="44"/>
          <w:lang w:eastAsia="zh-CN"/>
        </w:rPr>
      </w:pPr>
    </w:p>
    <w:p>
      <w:pPr>
        <w:ind w:firstLine="880" w:firstLineChars="200"/>
        <w:rPr>
          <w:rFonts w:hint="eastAsia"/>
          <w:sz w:val="44"/>
          <w:szCs w:val="44"/>
          <w:lang w:eastAsia="zh-CN"/>
        </w:rPr>
      </w:pPr>
      <w:r>
        <w:rPr>
          <w:rFonts w:hint="eastAsia"/>
          <w:sz w:val="44"/>
          <w:szCs w:val="44"/>
          <w:lang w:eastAsia="zh-CN"/>
        </w:rPr>
        <w:t>如遇</w:t>
      </w:r>
      <w:r>
        <w:rPr>
          <w:rFonts w:hint="eastAsia"/>
          <w:sz w:val="44"/>
          <w:szCs w:val="44"/>
          <w:lang w:val="en-US" w:eastAsia="zh-CN"/>
        </w:rPr>
        <w:t>不可抗力因素</w:t>
      </w:r>
      <w:r>
        <w:rPr>
          <w:rFonts w:hint="eastAsia"/>
          <w:sz w:val="44"/>
          <w:szCs w:val="44"/>
          <w:lang w:eastAsia="zh-CN"/>
        </w:rPr>
        <w:t>，招标单位有权通知中标方中止或停止供货，有权解除及终止合同。</w:t>
      </w:r>
    </w:p>
    <w:p>
      <w:pPr>
        <w:pStyle w:val="2"/>
        <w:rPr>
          <w:rFonts w:hint="eastAsia"/>
          <w:sz w:val="44"/>
          <w:szCs w:val="44"/>
          <w:lang w:eastAsia="zh-CN"/>
        </w:rPr>
      </w:pPr>
    </w:p>
    <w:p>
      <w:pPr>
        <w:rPr>
          <w:rFonts w:hint="eastAsia"/>
          <w:sz w:val="44"/>
          <w:szCs w:val="44"/>
          <w:lang w:eastAsia="zh-CN"/>
        </w:rPr>
      </w:pPr>
    </w:p>
    <w:p>
      <w:pPr>
        <w:pStyle w:val="2"/>
        <w:rPr>
          <w:rFonts w:hint="eastAsia"/>
          <w:sz w:val="44"/>
          <w:szCs w:val="44"/>
          <w:lang w:eastAsia="zh-CN"/>
        </w:rPr>
      </w:pPr>
    </w:p>
    <w:p>
      <w:pPr>
        <w:pStyle w:val="11"/>
        <w:spacing w:before="0" w:beforeAutospacing="0" w:after="0" w:afterAutospacing="0" w:line="360" w:lineRule="auto"/>
        <w:rPr>
          <w:sz w:val="32"/>
          <w:szCs w:val="32"/>
        </w:rPr>
      </w:pPr>
      <w:r>
        <w:rPr>
          <w:rFonts w:hAnsi="宋体"/>
          <w:sz w:val="32"/>
          <w:szCs w:val="32"/>
        </w:rPr>
        <w:t>投标人：</w:t>
      </w:r>
      <w:r>
        <w:rPr>
          <w:rFonts w:hAnsi="宋体"/>
          <w:sz w:val="32"/>
          <w:szCs w:val="32"/>
          <w:u w:val="single"/>
        </w:rPr>
        <w:t>（全称并加盖单位公章）</w:t>
      </w:r>
    </w:p>
    <w:p>
      <w:pPr>
        <w:pStyle w:val="11"/>
        <w:spacing w:before="0" w:beforeAutospacing="0" w:after="0" w:afterAutospacing="0" w:line="360" w:lineRule="auto"/>
        <w:rPr>
          <w:sz w:val="32"/>
          <w:szCs w:val="32"/>
        </w:rPr>
      </w:pPr>
      <w:r>
        <w:rPr>
          <w:rFonts w:hAnsi="宋体"/>
          <w:sz w:val="32"/>
          <w:szCs w:val="32"/>
        </w:rPr>
        <w:t>投标人代表（签字或签章）：</w:t>
      </w:r>
      <w:r>
        <w:rPr>
          <w:rFonts w:hAnsi="宋体"/>
          <w:sz w:val="32"/>
          <w:szCs w:val="32"/>
          <w:u w:val="single"/>
        </w:rPr>
        <w:t>      </w:t>
      </w:r>
    </w:p>
    <w:p>
      <w:pPr>
        <w:pStyle w:val="11"/>
        <w:spacing w:before="0" w:beforeAutospacing="0" w:after="0" w:afterAutospacing="0" w:line="360" w:lineRule="auto"/>
        <w:rPr>
          <w:rFonts w:hAnsi="宋体"/>
          <w:sz w:val="32"/>
          <w:szCs w:val="32"/>
        </w:rPr>
      </w:pPr>
      <w:r>
        <w:rPr>
          <w:rFonts w:hAnsi="宋体"/>
          <w:sz w:val="32"/>
          <w:szCs w:val="32"/>
        </w:rPr>
        <w:t>日期：</w:t>
      </w:r>
      <w:r>
        <w:rPr>
          <w:rFonts w:hAnsi="宋体"/>
          <w:sz w:val="32"/>
          <w:szCs w:val="32"/>
          <w:u w:val="single"/>
        </w:rPr>
        <w:t>    </w:t>
      </w:r>
      <w:r>
        <w:rPr>
          <w:rFonts w:hAnsi="宋体"/>
          <w:sz w:val="32"/>
          <w:szCs w:val="32"/>
        </w:rPr>
        <w:t>年</w:t>
      </w:r>
      <w:r>
        <w:rPr>
          <w:rFonts w:hAnsi="宋体"/>
          <w:sz w:val="32"/>
          <w:szCs w:val="32"/>
          <w:u w:val="single"/>
        </w:rPr>
        <w:t>   </w:t>
      </w:r>
      <w:r>
        <w:rPr>
          <w:rFonts w:hAnsi="宋体"/>
          <w:sz w:val="32"/>
          <w:szCs w:val="32"/>
        </w:rPr>
        <w:t>月</w:t>
      </w:r>
      <w:r>
        <w:rPr>
          <w:rFonts w:hAnsi="宋体"/>
          <w:sz w:val="32"/>
          <w:szCs w:val="32"/>
          <w:u w:val="single"/>
        </w:rPr>
        <w:t>   </w:t>
      </w:r>
      <w:r>
        <w:rPr>
          <w:rFonts w:hAnsi="宋体"/>
          <w:sz w:val="32"/>
          <w:szCs w:val="32"/>
        </w:rPr>
        <w:t>日</w:t>
      </w:r>
    </w:p>
    <w:p>
      <w:pPr>
        <w:rPr>
          <w:rFonts w:hint="eastAsia"/>
          <w:lang w:eastAsia="zh-CN"/>
        </w:rPr>
      </w:pPr>
    </w:p>
    <w:p/>
    <w:p>
      <w:pPr>
        <w:pStyle w:val="2"/>
      </w:pPr>
    </w:p>
    <w:p/>
    <w:p>
      <w:pPr>
        <w:pStyle w:val="2"/>
      </w:pPr>
    </w:p>
    <w:p/>
    <w:p>
      <w:pPr>
        <w:pStyle w:val="2"/>
      </w:pPr>
    </w:p>
    <w:p/>
    <w:p>
      <w:pPr>
        <w:pStyle w:val="2"/>
      </w:pPr>
    </w:p>
    <w:p/>
    <w:p>
      <w:pPr>
        <w:pStyle w:val="2"/>
      </w:pPr>
    </w:p>
    <w:p/>
    <w:p>
      <w:pPr>
        <w:pStyle w:val="4"/>
        <w:jc w:val="center"/>
        <w:rPr>
          <w:rFonts w:eastAsia="宋体"/>
          <w:b/>
          <w:sz w:val="32"/>
          <w:szCs w:val="32"/>
        </w:rPr>
      </w:pPr>
      <w:r>
        <w:rPr>
          <w:rFonts w:hint="eastAsia" w:eastAsia="宋体"/>
          <w:b/>
          <w:spacing w:val="24"/>
          <w:sz w:val="32"/>
          <w:szCs w:val="32"/>
        </w:rPr>
        <w:t>保证按时发放工人工资承诺书</w:t>
      </w:r>
    </w:p>
    <w:p>
      <w:pPr>
        <w:spacing w:line="360" w:lineRule="auto"/>
        <w:ind w:firstLine="576" w:firstLineChars="200"/>
        <w:jc w:val="left"/>
        <w:rPr>
          <w:rFonts w:eastAsia="宋体"/>
          <w:spacing w:val="24"/>
          <w:sz w:val="24"/>
          <w:szCs w:val="24"/>
        </w:rPr>
      </w:pPr>
    </w:p>
    <w:p>
      <w:pPr>
        <w:spacing w:line="360" w:lineRule="auto"/>
        <w:ind w:firstLine="480" w:firstLineChars="200"/>
        <w:jc w:val="left"/>
        <w:rPr>
          <w:rFonts w:eastAsia="宋体"/>
          <w:sz w:val="24"/>
          <w:szCs w:val="24"/>
        </w:rPr>
      </w:pPr>
      <w:r>
        <w:rPr>
          <w:rFonts w:eastAsia="宋体"/>
          <w:sz w:val="24"/>
          <w:szCs w:val="24"/>
        </w:rPr>
        <w:t>为维护</w:t>
      </w:r>
      <w:r>
        <w:rPr>
          <w:rFonts w:hint="eastAsia" w:eastAsia="宋体"/>
          <w:sz w:val="24"/>
          <w:szCs w:val="24"/>
        </w:rPr>
        <w:t>当地</w:t>
      </w:r>
      <w:r>
        <w:rPr>
          <w:rFonts w:eastAsia="宋体"/>
          <w:sz w:val="24"/>
          <w:szCs w:val="24"/>
        </w:rPr>
        <w:t>建筑市场秩序</w:t>
      </w:r>
      <w:r>
        <w:rPr>
          <w:rFonts w:hint="eastAsia" w:eastAsia="宋体"/>
          <w:sz w:val="24"/>
          <w:szCs w:val="24"/>
        </w:rPr>
        <w:t>和我公司良好的形象和信誉</w:t>
      </w:r>
      <w:r>
        <w:rPr>
          <w:rFonts w:eastAsia="宋体"/>
          <w:sz w:val="24"/>
          <w:szCs w:val="24"/>
        </w:rPr>
        <w:t>，</w:t>
      </w:r>
      <w:r>
        <w:rPr>
          <w:rFonts w:hint="eastAsia" w:eastAsia="宋体"/>
          <w:sz w:val="24"/>
          <w:szCs w:val="24"/>
        </w:rPr>
        <w:t>承揽人（以下简称乙方）确定</w:t>
      </w:r>
      <w:r>
        <w:rPr>
          <w:rFonts w:eastAsia="宋体"/>
          <w:sz w:val="24"/>
          <w:szCs w:val="24"/>
        </w:rPr>
        <w:t>已了解并</w:t>
      </w:r>
      <w:r>
        <w:rPr>
          <w:rFonts w:hint="eastAsia" w:eastAsia="宋体"/>
          <w:sz w:val="24"/>
          <w:szCs w:val="24"/>
        </w:rPr>
        <w:t>将</w:t>
      </w:r>
      <w:r>
        <w:rPr>
          <w:rFonts w:eastAsia="宋体"/>
          <w:sz w:val="24"/>
          <w:szCs w:val="24"/>
        </w:rPr>
        <w:t>自觉遵守国家和</w:t>
      </w:r>
      <w:r>
        <w:rPr>
          <w:rFonts w:hint="eastAsia" w:eastAsia="宋体"/>
          <w:sz w:val="24"/>
          <w:szCs w:val="24"/>
        </w:rPr>
        <w:t>当地</w:t>
      </w:r>
      <w:r>
        <w:rPr>
          <w:rFonts w:eastAsia="宋体"/>
          <w:sz w:val="24"/>
          <w:szCs w:val="24"/>
        </w:rPr>
        <w:t>劳动用工的有关法规和各项政策，</w:t>
      </w:r>
      <w:r>
        <w:rPr>
          <w:rFonts w:hint="eastAsia" w:eastAsia="宋体"/>
          <w:sz w:val="24"/>
          <w:szCs w:val="24"/>
        </w:rPr>
        <w:t>并</w:t>
      </w:r>
      <w:r>
        <w:rPr>
          <w:rFonts w:eastAsia="宋体"/>
          <w:sz w:val="24"/>
          <w:szCs w:val="24"/>
        </w:rPr>
        <w:t>郑重作如下承诺：</w:t>
      </w:r>
    </w:p>
    <w:p>
      <w:pPr>
        <w:spacing w:line="360" w:lineRule="auto"/>
        <w:ind w:firstLine="480" w:firstLineChars="200"/>
        <w:jc w:val="left"/>
        <w:rPr>
          <w:rFonts w:eastAsia="宋体"/>
          <w:sz w:val="24"/>
          <w:szCs w:val="24"/>
        </w:rPr>
      </w:pPr>
      <w:r>
        <w:rPr>
          <w:rFonts w:hint="eastAsia" w:eastAsia="宋体"/>
          <w:sz w:val="24"/>
          <w:szCs w:val="24"/>
        </w:rPr>
        <w:t>1、乙方</w:t>
      </w:r>
      <w:r>
        <w:rPr>
          <w:rFonts w:eastAsia="宋体"/>
          <w:sz w:val="24"/>
          <w:szCs w:val="24"/>
        </w:rPr>
        <w:t>体谅</w:t>
      </w:r>
      <w:r>
        <w:rPr>
          <w:rFonts w:hint="eastAsia" w:eastAsia="宋体"/>
          <w:sz w:val="24"/>
          <w:szCs w:val="24"/>
        </w:rPr>
        <w:t>甲方</w:t>
      </w:r>
      <w:r>
        <w:rPr>
          <w:rFonts w:eastAsia="宋体"/>
          <w:sz w:val="24"/>
          <w:szCs w:val="24"/>
        </w:rPr>
        <w:t>工程款的支付可能滞后，但</w:t>
      </w:r>
      <w:r>
        <w:rPr>
          <w:rFonts w:hint="eastAsia" w:eastAsia="宋体"/>
          <w:sz w:val="24"/>
          <w:szCs w:val="24"/>
        </w:rPr>
        <w:t>乙方承诺</w:t>
      </w:r>
      <w:r>
        <w:rPr>
          <w:rFonts w:eastAsia="宋体"/>
          <w:sz w:val="24"/>
          <w:szCs w:val="24"/>
        </w:rPr>
        <w:t>不因此推迟支付工人工资</w:t>
      </w:r>
      <w:r>
        <w:rPr>
          <w:rFonts w:hint="eastAsia" w:eastAsia="宋体"/>
          <w:sz w:val="24"/>
          <w:szCs w:val="24"/>
        </w:rPr>
        <w:t>；</w:t>
      </w:r>
    </w:p>
    <w:p>
      <w:pPr>
        <w:spacing w:line="360" w:lineRule="auto"/>
        <w:ind w:firstLine="480" w:firstLineChars="200"/>
        <w:jc w:val="left"/>
        <w:rPr>
          <w:rFonts w:eastAsia="宋体"/>
          <w:sz w:val="24"/>
          <w:szCs w:val="24"/>
        </w:rPr>
      </w:pPr>
      <w:r>
        <w:rPr>
          <w:rFonts w:hint="eastAsia" w:eastAsia="宋体"/>
          <w:sz w:val="24"/>
          <w:szCs w:val="24"/>
        </w:rPr>
        <w:t>2、凡被甲方发现乙方以</w:t>
      </w:r>
      <w:r>
        <w:rPr>
          <w:rFonts w:eastAsia="宋体"/>
          <w:sz w:val="24"/>
          <w:szCs w:val="24"/>
        </w:rPr>
        <w:t>无论任何原</w:t>
      </w:r>
      <w:r>
        <w:rPr>
          <w:rFonts w:hint="eastAsia" w:eastAsia="宋体"/>
          <w:sz w:val="24"/>
          <w:szCs w:val="24"/>
        </w:rPr>
        <w:t>理由</w:t>
      </w:r>
      <w:r>
        <w:rPr>
          <w:rFonts w:eastAsia="宋体"/>
          <w:sz w:val="24"/>
          <w:szCs w:val="24"/>
        </w:rPr>
        <w:t>克扣</w:t>
      </w:r>
      <w:r>
        <w:rPr>
          <w:rFonts w:hint="eastAsia" w:eastAsia="宋体"/>
          <w:sz w:val="24"/>
          <w:szCs w:val="24"/>
        </w:rPr>
        <w:t>工人工资或者无故</w:t>
      </w:r>
      <w:r>
        <w:rPr>
          <w:rFonts w:eastAsia="宋体"/>
          <w:sz w:val="24"/>
          <w:szCs w:val="24"/>
        </w:rPr>
        <w:t>拖欠工人工资，</w:t>
      </w:r>
      <w:r>
        <w:rPr>
          <w:rFonts w:hint="eastAsia" w:eastAsia="宋体"/>
          <w:sz w:val="24"/>
          <w:szCs w:val="24"/>
        </w:rPr>
        <w:t>乙方</w:t>
      </w:r>
      <w:r>
        <w:rPr>
          <w:rFonts w:eastAsia="宋体"/>
          <w:sz w:val="24"/>
          <w:szCs w:val="24"/>
        </w:rPr>
        <w:t>自愿接受</w:t>
      </w:r>
      <w:r>
        <w:rPr>
          <w:rFonts w:hint="eastAsia" w:eastAsia="宋体"/>
          <w:sz w:val="24"/>
          <w:szCs w:val="24"/>
        </w:rPr>
        <w:t>甲方</w:t>
      </w:r>
      <w:r>
        <w:rPr>
          <w:rFonts w:eastAsia="宋体"/>
          <w:sz w:val="24"/>
          <w:szCs w:val="24"/>
        </w:rPr>
        <w:t>的任何处罚</w:t>
      </w:r>
      <w:r>
        <w:rPr>
          <w:rFonts w:hint="eastAsia" w:eastAsia="宋体"/>
          <w:sz w:val="24"/>
          <w:szCs w:val="24"/>
        </w:rPr>
        <w:t>；</w:t>
      </w:r>
    </w:p>
    <w:p>
      <w:pPr>
        <w:spacing w:line="360" w:lineRule="auto"/>
        <w:ind w:firstLine="480" w:firstLineChars="200"/>
        <w:jc w:val="left"/>
        <w:rPr>
          <w:rFonts w:eastAsia="宋体"/>
          <w:sz w:val="24"/>
          <w:szCs w:val="24"/>
        </w:rPr>
      </w:pPr>
      <w:r>
        <w:rPr>
          <w:rFonts w:hint="eastAsia" w:eastAsia="宋体"/>
          <w:sz w:val="24"/>
          <w:szCs w:val="24"/>
        </w:rPr>
        <w:t>3、乙方承诺</w:t>
      </w:r>
      <w:r>
        <w:rPr>
          <w:rFonts w:eastAsia="宋体"/>
          <w:sz w:val="24"/>
          <w:szCs w:val="24"/>
        </w:rPr>
        <w:t>每月按照不低于</w:t>
      </w:r>
      <w:r>
        <w:rPr>
          <w:rFonts w:hint="eastAsia" w:eastAsia="宋体"/>
          <w:sz w:val="24"/>
          <w:szCs w:val="24"/>
        </w:rPr>
        <w:t>抚州</w:t>
      </w:r>
      <w:r>
        <w:rPr>
          <w:rFonts w:eastAsia="宋体"/>
          <w:sz w:val="24"/>
          <w:szCs w:val="24"/>
        </w:rPr>
        <w:t>市最低工资的标准支付工人工资</w:t>
      </w:r>
      <w:r>
        <w:rPr>
          <w:rFonts w:hint="eastAsia" w:eastAsia="宋体"/>
          <w:sz w:val="24"/>
          <w:szCs w:val="24"/>
        </w:rPr>
        <w:t>；</w:t>
      </w:r>
    </w:p>
    <w:p>
      <w:pPr>
        <w:spacing w:line="360" w:lineRule="auto"/>
        <w:ind w:firstLine="480" w:firstLineChars="200"/>
        <w:jc w:val="left"/>
        <w:rPr>
          <w:rFonts w:eastAsia="宋体"/>
          <w:sz w:val="24"/>
          <w:szCs w:val="24"/>
        </w:rPr>
      </w:pPr>
      <w:r>
        <w:rPr>
          <w:rFonts w:hint="eastAsia" w:eastAsia="宋体"/>
          <w:sz w:val="24"/>
          <w:szCs w:val="24"/>
        </w:rPr>
        <w:t>4、</w:t>
      </w:r>
      <w:r>
        <w:rPr>
          <w:rFonts w:eastAsia="宋体"/>
          <w:sz w:val="24"/>
          <w:szCs w:val="24"/>
        </w:rPr>
        <w:t>工人因负伤医疗期间的工资或者工伤津贴按照</w:t>
      </w:r>
      <w:r>
        <w:rPr>
          <w:rFonts w:hint="eastAsia" w:eastAsia="宋体"/>
          <w:sz w:val="24"/>
          <w:szCs w:val="24"/>
        </w:rPr>
        <w:t>国家和当地市</w:t>
      </w:r>
      <w:r>
        <w:rPr>
          <w:rFonts w:eastAsia="宋体"/>
          <w:sz w:val="24"/>
          <w:szCs w:val="24"/>
        </w:rPr>
        <w:t>工伤保险有关规定执行</w:t>
      </w:r>
      <w:r>
        <w:rPr>
          <w:rFonts w:hint="eastAsia" w:eastAsia="宋体"/>
          <w:sz w:val="24"/>
          <w:szCs w:val="24"/>
        </w:rPr>
        <w:t>；</w:t>
      </w:r>
    </w:p>
    <w:p>
      <w:pPr>
        <w:spacing w:line="360" w:lineRule="auto"/>
        <w:ind w:firstLine="480" w:firstLineChars="200"/>
        <w:jc w:val="left"/>
        <w:rPr>
          <w:rFonts w:eastAsia="宋体"/>
          <w:sz w:val="24"/>
          <w:szCs w:val="24"/>
        </w:rPr>
      </w:pPr>
      <w:r>
        <w:rPr>
          <w:rFonts w:hint="eastAsia" w:eastAsia="宋体"/>
          <w:sz w:val="24"/>
          <w:szCs w:val="24"/>
        </w:rPr>
        <w:t>5、乙方发生劳务纠纷，如果在甲方规定的时限内不能妥善处理完毕，甲方可以不必征得乙方同意直接进行处理，所发生的费用由乙方承担，甲方从应付乙方的工程款项中扣回；</w:t>
      </w:r>
    </w:p>
    <w:p>
      <w:pPr>
        <w:spacing w:line="360" w:lineRule="auto"/>
        <w:ind w:firstLine="480" w:firstLineChars="200"/>
        <w:jc w:val="left"/>
        <w:rPr>
          <w:rFonts w:eastAsia="宋体"/>
          <w:sz w:val="24"/>
          <w:szCs w:val="24"/>
        </w:rPr>
      </w:pPr>
      <w:r>
        <w:rPr>
          <w:rFonts w:hint="eastAsia" w:eastAsia="宋体"/>
          <w:sz w:val="24"/>
          <w:szCs w:val="24"/>
        </w:rPr>
        <w:t>6、乙方工程款专款必须专用及时支付人工费，如果甲方拨付工程款后，乙方未按计划进行人工费等应付费用及时足额支付，而从中截留挪用，甲方一经核实，有权督促乙方支付，如乙方仍不执行，甲方有权暂停下期工程款的拨付。</w:t>
      </w:r>
    </w:p>
    <w:p>
      <w:pPr>
        <w:spacing w:line="360" w:lineRule="auto"/>
        <w:ind w:firstLine="480" w:firstLineChars="200"/>
        <w:jc w:val="left"/>
        <w:rPr>
          <w:rFonts w:eastAsia="宋体"/>
          <w:sz w:val="24"/>
          <w:szCs w:val="24"/>
        </w:rPr>
      </w:pPr>
      <w:r>
        <w:rPr>
          <w:rFonts w:hint="eastAsia" w:eastAsia="宋体"/>
          <w:sz w:val="24"/>
          <w:szCs w:val="24"/>
        </w:rPr>
        <w:t>7、其他</w:t>
      </w:r>
      <w:r>
        <w:rPr>
          <w:rFonts w:eastAsia="宋体"/>
          <w:sz w:val="24"/>
          <w:szCs w:val="24"/>
        </w:rPr>
        <w:t>未尽</w:t>
      </w:r>
      <w:r>
        <w:rPr>
          <w:rFonts w:hint="eastAsia" w:eastAsia="宋体"/>
          <w:sz w:val="24"/>
          <w:szCs w:val="24"/>
        </w:rPr>
        <w:t>事宜，按国家或当地有关政策、法规和规定执行。</w:t>
      </w:r>
    </w:p>
    <w:p>
      <w:pPr>
        <w:spacing w:line="360" w:lineRule="auto"/>
        <w:ind w:firstLine="482" w:firstLineChars="200"/>
        <w:jc w:val="left"/>
        <w:rPr>
          <w:rFonts w:eastAsia="宋体"/>
          <w:b/>
          <w:sz w:val="24"/>
          <w:szCs w:val="24"/>
        </w:rPr>
      </w:pPr>
    </w:p>
    <w:p>
      <w:pPr>
        <w:spacing w:line="360" w:lineRule="auto"/>
        <w:jc w:val="left"/>
        <w:rPr>
          <w:rFonts w:eastAsia="宋体"/>
          <w:sz w:val="24"/>
          <w:szCs w:val="24"/>
        </w:rPr>
      </w:pPr>
    </w:p>
    <w:p>
      <w:pPr>
        <w:spacing w:line="360" w:lineRule="auto"/>
        <w:ind w:firstLine="480" w:firstLineChars="200"/>
        <w:jc w:val="left"/>
        <w:rPr>
          <w:rFonts w:eastAsia="宋体"/>
          <w:sz w:val="24"/>
          <w:szCs w:val="24"/>
        </w:rPr>
      </w:pPr>
    </w:p>
    <w:p>
      <w:pPr>
        <w:spacing w:line="360" w:lineRule="auto"/>
        <w:ind w:firstLine="1080" w:firstLineChars="450"/>
        <w:jc w:val="left"/>
        <w:rPr>
          <w:rFonts w:eastAsia="宋体"/>
          <w:sz w:val="24"/>
          <w:szCs w:val="24"/>
        </w:rPr>
      </w:pPr>
      <w:r>
        <w:rPr>
          <w:rFonts w:hint="eastAsia" w:eastAsia="宋体"/>
          <w:sz w:val="24"/>
          <w:szCs w:val="24"/>
        </w:rPr>
        <w:t>承揽人（承诺人签章）：                         年   月   日</w:t>
      </w:r>
    </w:p>
    <w:p>
      <w:pPr>
        <w:rPr>
          <w:rFonts w:hint="eastAsia" w:eastAsia="宋体"/>
          <w:b/>
          <w:sz w:val="24"/>
          <w:szCs w:val="24"/>
        </w:rPr>
      </w:pPr>
    </w:p>
    <w:p>
      <w:pPr>
        <w:pStyle w:val="2"/>
      </w:pPr>
    </w:p>
    <w:sectPr>
      <w:headerReference r:id="rId6" w:type="default"/>
      <w:pgSz w:w="11906" w:h="16838"/>
      <w:pgMar w:top="1701" w:right="1531" w:bottom="170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 PAGE   \* MERGEFORMAT </w:instrText>
    </w:r>
    <w:r>
      <w:fldChar w:fldCharType="separate"/>
    </w:r>
    <w:r>
      <w:rPr>
        <w:lang w:val="zh-CN"/>
      </w:rPr>
      <w:t>2</w:t>
    </w:r>
    <w:r>
      <w:rPr>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fldChar w:fldCharType="begin"/>
                          </w:r>
                          <w:r>
                            <w:instrText xml:space="preserve"> PAGE  \* MERGEFORMAT </w:instrText>
                          </w:r>
                          <w:r>
                            <w:fldChar w:fldCharType="separate"/>
                          </w:r>
                          <w:r>
                            <w:t>28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28</w:t>
                    </w:r>
                    <w:r>
                      <w:fldChar w:fldCharType="end"/>
                    </w:r>
                  </w:p>
                </w:txbxContent>
              </v:textbox>
            </v:shape>
          </w:pict>
        </mc:Fallback>
      </mc:AlternateContent>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1F03EF"/>
    <w:multiLevelType w:val="singleLevel"/>
    <w:tmpl w:val="931F03EF"/>
    <w:lvl w:ilvl="0" w:tentative="0">
      <w:start w:val="2"/>
      <w:numFmt w:val="chineseCounting"/>
      <w:suff w:val="nothing"/>
      <w:lvlText w:val="第%1条、"/>
      <w:lvlJc w:val="left"/>
      <w:rPr>
        <w:rFonts w:hint="eastAsia"/>
      </w:rPr>
    </w:lvl>
  </w:abstractNum>
  <w:abstractNum w:abstractNumId="1">
    <w:nsid w:val="A8C5371F"/>
    <w:multiLevelType w:val="singleLevel"/>
    <w:tmpl w:val="A8C5371F"/>
    <w:lvl w:ilvl="0" w:tentative="0">
      <w:start w:val="1"/>
      <w:numFmt w:val="chineseCounting"/>
      <w:suff w:val="space"/>
      <w:lvlText w:val="第%1章"/>
      <w:lvlJc w:val="left"/>
      <w:rPr>
        <w:rFonts w:hint="eastAsia"/>
      </w:rPr>
    </w:lvl>
  </w:abstractNum>
  <w:abstractNum w:abstractNumId="2">
    <w:nsid w:val="B671F601"/>
    <w:multiLevelType w:val="singleLevel"/>
    <w:tmpl w:val="B671F601"/>
    <w:lvl w:ilvl="0" w:tentative="0">
      <w:start w:val="1"/>
      <w:numFmt w:val="decimal"/>
      <w:lvlText w:val="%1."/>
      <w:lvlJc w:val="left"/>
      <w:pPr>
        <w:tabs>
          <w:tab w:val="left" w:pos="312"/>
        </w:tabs>
      </w:pPr>
    </w:lvl>
  </w:abstractNum>
  <w:abstractNum w:abstractNumId="3">
    <w:nsid w:val="BDF4C100"/>
    <w:multiLevelType w:val="singleLevel"/>
    <w:tmpl w:val="BDF4C100"/>
    <w:lvl w:ilvl="0" w:tentative="0">
      <w:start w:val="2"/>
      <w:numFmt w:val="chineseCounting"/>
      <w:suff w:val="space"/>
      <w:lvlText w:val="第%1章"/>
      <w:lvlJc w:val="left"/>
      <w:rPr>
        <w:rFonts w:hint="eastAsia"/>
      </w:rPr>
    </w:lvl>
  </w:abstractNum>
  <w:abstractNum w:abstractNumId="4">
    <w:nsid w:val="CD9B034B"/>
    <w:multiLevelType w:val="singleLevel"/>
    <w:tmpl w:val="CD9B034B"/>
    <w:lvl w:ilvl="0" w:tentative="0">
      <w:start w:val="2"/>
      <w:numFmt w:val="decimal"/>
      <w:lvlText w:val="%1."/>
      <w:lvlJc w:val="left"/>
      <w:pPr>
        <w:tabs>
          <w:tab w:val="left" w:pos="312"/>
        </w:tabs>
      </w:pPr>
    </w:lvl>
  </w:abstractNum>
  <w:abstractNum w:abstractNumId="5">
    <w:nsid w:val="E7B8D66D"/>
    <w:multiLevelType w:val="singleLevel"/>
    <w:tmpl w:val="E7B8D66D"/>
    <w:lvl w:ilvl="0" w:tentative="0">
      <w:start w:val="2"/>
      <w:numFmt w:val="decimal"/>
      <w:suff w:val="nothing"/>
      <w:lvlText w:val="%1、"/>
      <w:lvlJc w:val="left"/>
    </w:lvl>
  </w:abstractNum>
  <w:abstractNum w:abstractNumId="6">
    <w:nsid w:val="EAE50024"/>
    <w:multiLevelType w:val="singleLevel"/>
    <w:tmpl w:val="EAE50024"/>
    <w:lvl w:ilvl="0" w:tentative="0">
      <w:start w:val="1"/>
      <w:numFmt w:val="chineseCounting"/>
      <w:suff w:val="nothing"/>
      <w:lvlText w:val="%1、"/>
      <w:lvlJc w:val="left"/>
      <w:rPr>
        <w:rFonts w:hint="eastAsia"/>
      </w:rPr>
    </w:lvl>
  </w:abstractNum>
  <w:abstractNum w:abstractNumId="7">
    <w:nsid w:val="293F6A77"/>
    <w:multiLevelType w:val="singleLevel"/>
    <w:tmpl w:val="293F6A77"/>
    <w:lvl w:ilvl="0" w:tentative="0">
      <w:start w:val="1"/>
      <w:numFmt w:val="chineseCounting"/>
      <w:suff w:val="nothing"/>
      <w:lvlText w:val="%1、"/>
      <w:lvlJc w:val="left"/>
      <w:rPr>
        <w:rFonts w:hint="eastAsia"/>
      </w:rPr>
    </w:lvl>
  </w:abstractNum>
  <w:abstractNum w:abstractNumId="8">
    <w:nsid w:val="5E3FD475"/>
    <w:multiLevelType w:val="singleLevel"/>
    <w:tmpl w:val="5E3FD475"/>
    <w:lvl w:ilvl="0" w:tentative="0">
      <w:start w:val="1"/>
      <w:numFmt w:val="chineseCounting"/>
      <w:suff w:val="nothing"/>
      <w:lvlText w:val="%1、"/>
      <w:lvlJc w:val="left"/>
      <w:pPr>
        <w:ind w:firstLine="420"/>
      </w:pPr>
      <w:rPr>
        <w:rFonts w:hint="eastAsia"/>
      </w:rPr>
    </w:lvl>
  </w:abstractNum>
  <w:num w:numId="1">
    <w:abstractNumId w:val="1"/>
  </w:num>
  <w:num w:numId="2">
    <w:abstractNumId w:val="3"/>
  </w:num>
  <w:num w:numId="3">
    <w:abstractNumId w:val="6"/>
  </w:num>
  <w:num w:numId="4">
    <w:abstractNumId w:val="4"/>
  </w:num>
  <w:num w:numId="5">
    <w:abstractNumId w:val="2"/>
  </w:num>
  <w:num w:numId="6">
    <w:abstractNumId w:val="7"/>
  </w:num>
  <w:num w:numId="7">
    <w:abstractNumId w:val="0"/>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5ZTQ1ZTI2NjgxOWNhZWZhOWM5YjAyNjY0MWQ0ZmYifQ=="/>
  </w:docVars>
  <w:rsids>
    <w:rsidRoot w:val="13A222CC"/>
    <w:rsid w:val="0E0A5DCA"/>
    <w:rsid w:val="10CE29BD"/>
    <w:rsid w:val="1145053B"/>
    <w:rsid w:val="13A222CC"/>
    <w:rsid w:val="168449E7"/>
    <w:rsid w:val="1E0D5BFC"/>
    <w:rsid w:val="234663EA"/>
    <w:rsid w:val="2B1E72BE"/>
    <w:rsid w:val="2C4D007C"/>
    <w:rsid w:val="3F121243"/>
    <w:rsid w:val="40C30A63"/>
    <w:rsid w:val="47782C55"/>
    <w:rsid w:val="48D77A81"/>
    <w:rsid w:val="48DE4868"/>
    <w:rsid w:val="4AA73024"/>
    <w:rsid w:val="4CD924F7"/>
    <w:rsid w:val="5FCE4D99"/>
    <w:rsid w:val="63B5295D"/>
    <w:rsid w:val="63D16165"/>
    <w:rsid w:val="6A2C37C4"/>
    <w:rsid w:val="6BBE0677"/>
    <w:rsid w:val="6F59721D"/>
    <w:rsid w:val="6FD840AB"/>
    <w:rsid w:val="709F1C47"/>
    <w:rsid w:val="715E36B7"/>
    <w:rsid w:val="728E5A19"/>
    <w:rsid w:val="7C6367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4">
    <w:name w:val="heading 2"/>
    <w:basedOn w:val="1"/>
    <w:next w:val="1"/>
    <w:qFormat/>
    <w:uiPriority w:val="0"/>
    <w:pPr>
      <w:keepNext/>
      <w:jc w:val="center"/>
      <w:outlineLvl w:val="1"/>
    </w:pPr>
    <w:rPr>
      <w:rFonts w:ascii="Calibri" w:hAnsi="Calibri" w:eastAsia="Arial Unicode MS"/>
      <w:sz w:val="30"/>
      <w:szCs w:val="20"/>
    </w:rPr>
  </w:style>
  <w:style w:type="paragraph" w:styleId="5">
    <w:name w:val="heading 3"/>
    <w:basedOn w:val="1"/>
    <w:next w:val="1"/>
    <w:qFormat/>
    <w:uiPriority w:val="99"/>
    <w:pPr>
      <w:keepNext/>
      <w:keepLines/>
      <w:spacing w:before="260" w:after="260" w:line="416" w:lineRule="auto"/>
      <w:outlineLvl w:val="2"/>
    </w:pPr>
    <w:rPr>
      <w:b/>
      <w:bCs/>
      <w:kern w:val="0"/>
      <w:sz w:val="32"/>
      <w:szCs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正文1"/>
    <w:basedOn w:val="1"/>
    <w:next w:val="1"/>
    <w:qFormat/>
    <w:uiPriority w:val="0"/>
    <w:pPr>
      <w:widowControl/>
      <w:topLinePunct/>
      <w:spacing w:beforeLines="50" w:afterLines="50" w:line="300" w:lineRule="auto"/>
      <w:ind w:left="420"/>
    </w:pPr>
  </w:style>
  <w:style w:type="paragraph" w:styleId="6">
    <w:name w:val="Body Text"/>
    <w:basedOn w:val="1"/>
    <w:next w:val="1"/>
    <w:qFormat/>
    <w:uiPriority w:val="0"/>
    <w:pPr>
      <w:spacing w:after="120" w:afterLines="0"/>
    </w:pPr>
    <w:rPr>
      <w:szCs w:val="20"/>
    </w:rPr>
  </w:style>
  <w:style w:type="paragraph" w:styleId="7">
    <w:name w:val="Plain Text"/>
    <w:basedOn w:val="1"/>
    <w:qFormat/>
    <w:uiPriority w:val="99"/>
    <w:rPr>
      <w:rFonts w:ascii="宋体" w:hAnsi="Courier New" w:cs="宋体"/>
    </w:rPr>
  </w:style>
  <w:style w:type="paragraph" w:styleId="8">
    <w:name w:val="footer"/>
    <w:basedOn w:val="1"/>
    <w:unhideWhenUsed/>
    <w:qFormat/>
    <w:uiPriority w:val="99"/>
    <w:pPr>
      <w:tabs>
        <w:tab w:val="center" w:pos="4153"/>
        <w:tab w:val="right" w:pos="8306"/>
      </w:tabs>
      <w:snapToGrid w:val="0"/>
      <w:jc w:val="left"/>
    </w:pPr>
    <w:rPr>
      <w:kern w:val="0"/>
      <w:sz w:val="18"/>
      <w:szCs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0">
    <w:name w:val="toc 1"/>
    <w:basedOn w:val="1"/>
    <w:next w:val="1"/>
    <w:qFormat/>
    <w:uiPriority w:val="39"/>
  </w:style>
  <w:style w:type="paragraph" w:styleId="11">
    <w:name w:val="Normal (Web)"/>
    <w:basedOn w:val="1"/>
    <w:qFormat/>
    <w:uiPriority w:val="99"/>
    <w:pPr>
      <w:widowControl/>
      <w:spacing w:before="100" w:beforeAutospacing="1" w:after="100" w:afterAutospacing="1"/>
      <w:jc w:val="left"/>
    </w:pPr>
    <w:rPr>
      <w:rFonts w:ascii="宋体" w:cs="宋体"/>
      <w:kern w:val="0"/>
      <w:sz w:val="24"/>
      <w:szCs w:val="24"/>
    </w:rPr>
  </w:style>
  <w:style w:type="paragraph" w:styleId="12">
    <w:name w:val="Body Text First Indent"/>
    <w:basedOn w:val="6"/>
    <w:next w:val="1"/>
    <w:qFormat/>
    <w:uiPriority w:val="0"/>
    <w:pPr>
      <w:spacing w:after="120" w:afterLines="0" w:line="240" w:lineRule="auto"/>
      <w:ind w:firstLine="420" w:firstLineChars="100"/>
    </w:pPr>
    <w:rPr>
      <w:rFonts w:ascii="Times New Roman" w:hAnsi="Times New Roman" w:eastAsia="宋体" w:cs="Times New Roman"/>
      <w:color w:val="auto"/>
      <w:sz w:val="18"/>
      <w:szCs w:val="18"/>
    </w:rPr>
  </w:style>
  <w:style w:type="table" w:styleId="14">
    <w:name w:val="Table Grid"/>
    <w:basedOn w:val="13"/>
    <w:qFormat/>
    <w:uiPriority w:val="0"/>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6">
    <w:name w:val="Strong"/>
    <w:basedOn w:val="15"/>
    <w:qFormat/>
    <w:uiPriority w:val="22"/>
    <w:rPr>
      <w:b/>
    </w:rPr>
  </w:style>
  <w:style w:type="character" w:styleId="17">
    <w:name w:val="Hyperlink"/>
    <w:unhideWhenUsed/>
    <w:qFormat/>
    <w:uiPriority w:val="99"/>
    <w:rPr>
      <w:color w:val="0000FF"/>
      <w:u w:val="single"/>
    </w:rPr>
  </w:style>
  <w:style w:type="paragraph" w:styleId="18">
    <w:name w:val="List Paragraph"/>
    <w:basedOn w:val="1"/>
    <w:qFormat/>
    <w:uiPriority w:val="34"/>
    <w:pPr>
      <w:ind w:firstLine="420" w:firstLineChars="200"/>
    </w:pPr>
  </w:style>
  <w:style w:type="paragraph" w:customStyle="1" w:styleId="19">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12381</Words>
  <Characters>12905</Characters>
  <Lines>0</Lines>
  <Paragraphs>0</Paragraphs>
  <TotalTime>12</TotalTime>
  <ScaleCrop>false</ScaleCrop>
  <LinksUpToDate>false</LinksUpToDate>
  <CharactersWithSpaces>13799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2023-06-14T06:50:00Z</dcterms:created>
  <dc:creator>Administrator</dc:creator>
  <cp:lastModifiedBy>Administrator</cp:lastModifiedBy>
  <cp:lastPrinted>2023-06-26T09:08:00Z</cp:lastPrinted>
  <dcterms:modified xsi:type="dcterms:W3CDTF">2023-06-29T10:21:44Z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520E5E800F604AD9AD4286AC64A74481_13</vt:lpwstr>
  </property>
</Properties>
</file>